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5CED0E0C"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667E6F">
        <w:rPr>
          <w:rFonts w:ascii="Arial" w:eastAsia="宋体" w:hAnsi="Arial"/>
          <w:b/>
          <w:i/>
          <w:color w:val="auto"/>
          <w:sz w:val="28"/>
          <w:lang w:eastAsia="en-US"/>
        </w:rPr>
        <w:t>4</w:t>
      </w:r>
      <w:r w:rsidR="00900055">
        <w:rPr>
          <w:rFonts w:ascii="Arial" w:eastAsia="宋体" w:hAnsi="Arial"/>
          <w:b/>
          <w:i/>
          <w:color w:val="auto"/>
          <w:sz w:val="28"/>
          <w:lang w:eastAsia="en-US"/>
        </w:rPr>
        <w:t>0</w:t>
      </w:r>
      <w:r w:rsidR="00FD6038">
        <w:rPr>
          <w:rFonts w:ascii="Arial" w:eastAsia="宋体" w:hAnsi="Arial"/>
          <w:b/>
          <w:i/>
          <w:color w:val="auto"/>
          <w:sz w:val="28"/>
          <w:lang w:eastAsia="en-US"/>
        </w:rPr>
        <w:t>1804</w:t>
      </w:r>
    </w:p>
    <w:p w14:paraId="34A69690" w14:textId="19ABB964"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w:t>
      </w:r>
      <w:r w:rsidR="00FD6038">
        <w:rPr>
          <w:rFonts w:ascii="Arial" w:hAnsi="Arial" w:cs="Arial"/>
          <w:b/>
          <w:bCs/>
          <w:color w:val="0000FF"/>
        </w:rPr>
        <w:t>00796</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24B9E431"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67E6F">
        <w:rPr>
          <w:rFonts w:ascii="Arial" w:hAnsi="Arial" w:cs="Arial"/>
          <w:b/>
        </w:rPr>
        <w:t>vivo</w:t>
      </w:r>
    </w:p>
    <w:p w14:paraId="1167E352" w14:textId="206167D9"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D0732E">
        <w:rPr>
          <w:rFonts w:ascii="Arial" w:hAnsi="Arial" w:cs="Arial"/>
          <w:b/>
        </w:rPr>
        <w:t>on SM</w:t>
      </w:r>
      <w:r w:rsidR="00204843" w:rsidRPr="00204843">
        <w:rPr>
          <w:rFonts w:ascii="Arial" w:hAnsi="Arial" w:cs="Arial"/>
          <w:b/>
        </w:rPr>
        <w:t xml:space="preserve">F activated UE-satellite-UE </w:t>
      </w:r>
      <w:r w:rsidR="00204843">
        <w:rPr>
          <w:rFonts w:ascii="Arial" w:hAnsi="Arial" w:cs="Arial"/>
          <w:b/>
        </w:rPr>
        <w:t>Communication</w:t>
      </w:r>
      <w:r w:rsidR="00204843" w:rsidRPr="00204843">
        <w:rPr>
          <w:rFonts w:ascii="Arial" w:hAnsi="Arial" w:cs="Arial"/>
          <w:b/>
        </w:rPr>
        <w:t xml:space="preserve"> for IMS </w:t>
      </w:r>
      <w:r w:rsidR="00204843">
        <w:rPr>
          <w:rFonts w:ascii="Arial" w:hAnsi="Arial" w:cs="Arial"/>
          <w:b/>
        </w:rPr>
        <w:t>Service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44EB329B"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r w:rsidR="00667E6F">
        <w:rPr>
          <w:rFonts w:ascii="Arial" w:hAnsi="Arial" w:cs="Arial"/>
          <w:i/>
        </w:rPr>
        <w:t>enable IMS service via UE-satellite-UE communication link</w:t>
      </w:r>
      <w:r w:rsidR="00900055">
        <w:rPr>
          <w:rFonts w:ascii="Arial" w:hAnsi="Arial" w:cs="Arial"/>
          <w:i/>
        </w:rPr>
        <w:t xml:space="preserve"> only UPR onboard.</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1F60F2D6" w14:textId="77777777" w:rsidR="007D17A7" w:rsidRDefault="00667E6F" w:rsidP="00667E6F">
      <w:pPr>
        <w:rPr>
          <w:noProof/>
        </w:rPr>
      </w:pPr>
      <w:r>
        <w:t>This solution addresses Key Issue #</w:t>
      </w:r>
      <w:r w:rsidR="00A22C5C">
        <w:t>3</w:t>
      </w:r>
      <w:r>
        <w:t xml:space="preserve"> about </w:t>
      </w:r>
      <w:r w:rsidR="00A22C5C">
        <w:t xml:space="preserve">the </w:t>
      </w:r>
      <w:r w:rsidR="00A22C5C" w:rsidRPr="00A22C5C">
        <w:t xml:space="preserve">support </w:t>
      </w:r>
      <w:r w:rsidR="00A22C5C">
        <w:t xml:space="preserve">of </w:t>
      </w:r>
      <w:r w:rsidR="00A22C5C" w:rsidRPr="00A22C5C">
        <w:t>UE-satellite-UE communication for IMS voice</w:t>
      </w:r>
      <w:r w:rsidR="00A22C5C">
        <w:t xml:space="preserve"> call</w:t>
      </w:r>
      <w:r>
        <w:t>.</w:t>
      </w:r>
      <w:r w:rsidR="007D17A7" w:rsidRPr="007D17A7">
        <w:rPr>
          <w:noProof/>
        </w:rPr>
        <w:t xml:space="preserve"> </w:t>
      </w:r>
    </w:p>
    <w:p w14:paraId="26B8ADCA" w14:textId="49478002" w:rsidR="00667E6F" w:rsidRDefault="00C1343D" w:rsidP="007D17A7">
      <w:pPr>
        <w:jc w:val="center"/>
        <w:rPr>
          <w:rFonts w:eastAsia="MS Mincho"/>
        </w:rPr>
      </w:pPr>
      <w:r>
        <w:rPr>
          <w:rFonts w:eastAsia="MS Mincho"/>
          <w:noProof/>
        </w:rPr>
        <w:drawing>
          <wp:inline distT="0" distB="0" distL="0" distR="0" wp14:anchorId="59F6B9AE" wp14:editId="7CB505AA">
            <wp:extent cx="3951188" cy="13291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8356" cy="1341673"/>
                    </a:xfrm>
                    <a:prstGeom prst="rect">
                      <a:avLst/>
                    </a:prstGeom>
                    <a:noFill/>
                  </pic:spPr>
                </pic:pic>
              </a:graphicData>
            </a:graphic>
          </wp:inline>
        </w:drawing>
      </w:r>
    </w:p>
    <w:p w14:paraId="487313A9" w14:textId="24A079B0" w:rsidR="00392A22" w:rsidRPr="003A2C31" w:rsidRDefault="00392A22" w:rsidP="007D17A7">
      <w:pPr>
        <w:jc w:val="center"/>
        <w:rPr>
          <w:rFonts w:eastAsia="MS Mincho"/>
        </w:rPr>
      </w:pPr>
      <w:r>
        <w:t>fig.1</w:t>
      </w:r>
    </w:p>
    <w:p w14:paraId="2598A49C" w14:textId="0EA9C883" w:rsidR="006A095F" w:rsidRDefault="006A095F" w:rsidP="00667E6F">
      <w:r w:rsidRPr="006A095F">
        <w:t>The approach of this solution aligns with the rel-18 satellite backhaul strategy, specifically in situations where the UPF is deployed on the GEO satellite</w:t>
      </w:r>
      <w:r w:rsidR="002F3AB9">
        <w:t xml:space="preserve"> (as described in clause 5.43.3 in TS23.501)</w:t>
      </w:r>
      <w:r w:rsidRPr="006A095F">
        <w:t>. It enables local switching when the SMF identifies that the UEs are within the coverage of the same GEO satellite. Furthermore, it provides clarification on its compatibility with an additional regenerative payload RAN onboard, particularly in the context of IMS services.</w:t>
      </w:r>
    </w:p>
    <w:p w14:paraId="2B763BB2" w14:textId="3F3E4261" w:rsidR="002F3AB9" w:rsidRPr="002F3AB9" w:rsidRDefault="00E607DC" w:rsidP="00667E6F">
      <w:r>
        <w:t>Main procedures</w:t>
      </w:r>
      <w:r w:rsidR="00D61C48">
        <w:t xml:space="preserve"> required </w:t>
      </w:r>
      <w:r>
        <w:t>for</w:t>
      </w:r>
      <w:r w:rsidR="00D61C48">
        <w:t xml:space="preserve"> the IMS voice call set up between UE-1 and UE-2</w:t>
      </w:r>
      <w:r>
        <w:t xml:space="preserve"> are:</w:t>
      </w:r>
    </w:p>
    <w:p w14:paraId="32C074D2" w14:textId="77777777" w:rsidR="00E607DC" w:rsidRPr="003A2C31" w:rsidRDefault="002F3AB9" w:rsidP="00900E2C">
      <w:pPr>
        <w:pStyle w:val="B1"/>
        <w:numPr>
          <w:ilvl w:val="0"/>
          <w:numId w:val="34"/>
        </w:numPr>
        <w:spacing w:afterLines="20" w:after="48"/>
        <w:ind w:left="357" w:hanging="357"/>
      </w:pPr>
      <w:r w:rsidRPr="003A2C31">
        <w:t xml:space="preserve">UE-1 and UE-2 separately have PDU session connections, where RAN are the same, UPFs can be different. </w:t>
      </w:r>
    </w:p>
    <w:p w14:paraId="3DD4E0FD" w14:textId="32BDB473" w:rsidR="00667E6F" w:rsidRPr="003A2C31" w:rsidRDefault="002F3AB9" w:rsidP="00900E2C">
      <w:pPr>
        <w:pStyle w:val="B1"/>
        <w:numPr>
          <w:ilvl w:val="0"/>
          <w:numId w:val="34"/>
        </w:numPr>
        <w:spacing w:afterLines="20" w:after="48"/>
        <w:ind w:left="357" w:hanging="357"/>
      </w:pPr>
      <w:r w:rsidRPr="003A2C31">
        <w:t>UE-1 and UE-2 separately have registered to the IMS service, where P-CSCFs can be different.</w:t>
      </w:r>
    </w:p>
    <w:p w14:paraId="0A0536EE" w14:textId="2BFC8246" w:rsidR="00E607DC" w:rsidRPr="003A2C31" w:rsidRDefault="00E607DC" w:rsidP="00900E2C">
      <w:pPr>
        <w:pStyle w:val="B1"/>
        <w:numPr>
          <w:ilvl w:val="0"/>
          <w:numId w:val="34"/>
        </w:numPr>
        <w:spacing w:afterLines="20" w:after="48"/>
        <w:ind w:left="357" w:hanging="357"/>
      </w:pPr>
      <w:r w:rsidRPr="003A2C31">
        <w:t>UE-1 initiates an IMS call to UE-2</w:t>
      </w:r>
    </w:p>
    <w:p w14:paraId="57C2BED6" w14:textId="1A78FA39" w:rsidR="00E607DC" w:rsidRPr="003A2C31" w:rsidRDefault="00E607DC" w:rsidP="00900E2C">
      <w:pPr>
        <w:pStyle w:val="B1"/>
        <w:numPr>
          <w:ilvl w:val="0"/>
          <w:numId w:val="34"/>
        </w:numPr>
        <w:spacing w:afterLines="20" w:after="48"/>
        <w:ind w:left="357" w:hanging="357"/>
      </w:pPr>
      <w:r w:rsidRPr="003A2C31">
        <w:t>UE-1 and UE-2 negotiates codec for voice call</w:t>
      </w:r>
    </w:p>
    <w:p w14:paraId="37D894E5" w14:textId="4EE3A6CA" w:rsidR="00E607DC" w:rsidRPr="003A2C31" w:rsidRDefault="00E607DC" w:rsidP="00900E2C">
      <w:pPr>
        <w:pStyle w:val="B1"/>
        <w:numPr>
          <w:ilvl w:val="0"/>
          <w:numId w:val="34"/>
        </w:numPr>
        <w:spacing w:afterLines="20" w:after="48"/>
        <w:ind w:left="357" w:hanging="357"/>
        <w:rPr>
          <w:lang w:val="en-US"/>
        </w:rPr>
      </w:pPr>
      <w:r w:rsidRPr="003A2C31">
        <w:rPr>
          <w:lang w:val="en-US"/>
        </w:rPr>
        <w:t>UE-1 and UE-2’s network separately setup QoS flows/DRBs corresponding to the codec of the voice call</w:t>
      </w:r>
    </w:p>
    <w:p w14:paraId="3B65E3BC" w14:textId="24E546FA" w:rsidR="00E607DC" w:rsidRPr="003A2C31" w:rsidRDefault="00E607DC" w:rsidP="00900E2C">
      <w:pPr>
        <w:pStyle w:val="B1"/>
        <w:numPr>
          <w:ilvl w:val="0"/>
          <w:numId w:val="34"/>
        </w:numPr>
        <w:spacing w:afterLines="100" w:after="240"/>
        <w:ind w:left="357" w:hanging="357"/>
        <w:rPr>
          <w:lang w:val="en-US"/>
        </w:rPr>
      </w:pPr>
      <w:r w:rsidRPr="003A2C31">
        <w:rPr>
          <w:lang w:val="en-US"/>
        </w:rPr>
        <w:t xml:space="preserve">UE-1 and UE-2 </w:t>
      </w:r>
      <w:r w:rsidR="00DB117C" w:rsidRPr="003A2C31">
        <w:rPr>
          <w:lang w:val="en-US"/>
        </w:rPr>
        <w:t xml:space="preserve">send RTP packets </w:t>
      </w:r>
      <w:r w:rsidR="00DB117C" w:rsidRPr="003A2C31">
        <w:rPr>
          <w:rFonts w:eastAsiaTheme="minorEastAsia"/>
          <w:lang w:val="en-US" w:eastAsia="zh-CN"/>
        </w:rPr>
        <w:t>of</w:t>
      </w:r>
      <w:r w:rsidR="00DB117C" w:rsidRPr="003A2C31">
        <w:rPr>
          <w:lang w:val="en-US"/>
        </w:rPr>
        <w:t xml:space="preserve"> </w:t>
      </w:r>
      <w:r w:rsidR="00DB117C" w:rsidRPr="003A2C31">
        <w:rPr>
          <w:rFonts w:eastAsiaTheme="minorEastAsia"/>
          <w:lang w:val="en-US" w:eastAsia="zh-CN"/>
        </w:rPr>
        <w:t>voice</w:t>
      </w:r>
      <w:r w:rsidR="00DB117C" w:rsidRPr="003A2C31">
        <w:rPr>
          <w:lang w:val="en-US"/>
        </w:rPr>
        <w:t xml:space="preserve"> </w:t>
      </w:r>
      <w:r w:rsidR="00DB117C" w:rsidRPr="003A2C31">
        <w:rPr>
          <w:rFonts w:eastAsiaTheme="minorEastAsia"/>
          <w:lang w:val="en-US" w:eastAsia="zh-CN"/>
        </w:rPr>
        <w:t>call</w:t>
      </w:r>
      <w:r w:rsidR="00DB117C" w:rsidRPr="003A2C31">
        <w:rPr>
          <w:lang w:val="en-US"/>
        </w:rPr>
        <w:t xml:space="preserve"> through the </w:t>
      </w:r>
      <w:r w:rsidR="00DB117C" w:rsidRPr="003A2C31">
        <w:rPr>
          <w:rFonts w:eastAsiaTheme="minorEastAsia"/>
          <w:lang w:val="en-US" w:eastAsia="zh-CN"/>
        </w:rPr>
        <w:t>flows</w:t>
      </w:r>
      <w:r w:rsidR="00DB117C" w:rsidRPr="003A2C31">
        <w:rPr>
          <w:lang w:val="en-US"/>
        </w:rPr>
        <w:t xml:space="preserve"> </w:t>
      </w:r>
      <w:r w:rsidR="00DB117C" w:rsidRPr="003A2C31">
        <w:rPr>
          <w:rFonts w:eastAsiaTheme="minorEastAsia"/>
          <w:lang w:val="en-US" w:eastAsia="zh-CN"/>
        </w:rPr>
        <w:t>separately</w:t>
      </w:r>
      <w:r w:rsidR="00DB117C" w:rsidRPr="003A2C31">
        <w:rPr>
          <w:lang w:val="en-US"/>
        </w:rPr>
        <w:t>.</w:t>
      </w:r>
    </w:p>
    <w:p w14:paraId="5558E248" w14:textId="50CB28E2" w:rsidR="00DB117C" w:rsidRPr="007A7E9D" w:rsidRDefault="007A7E9D" w:rsidP="001E4926">
      <w:pPr>
        <w:pStyle w:val="B1"/>
        <w:ind w:left="0" w:firstLine="0"/>
        <w:rPr>
          <w:highlight w:val="yellow"/>
          <w:lang w:val="en-US"/>
        </w:rPr>
      </w:pPr>
      <w:r w:rsidRPr="007A7E9D">
        <w:rPr>
          <w:rFonts w:eastAsiaTheme="minorEastAsia"/>
          <w:lang w:val="en-US" w:eastAsia="zh-CN"/>
        </w:rPr>
        <w:t>To simplify the discussion, we assume that IPv6 is allocated to both UE-1 and UE-2, with</w:t>
      </w:r>
      <w:r w:rsidR="003A2C31">
        <w:rPr>
          <w:rFonts w:eastAsiaTheme="minorEastAsia" w:hint="eastAsia"/>
          <w:lang w:val="en-US" w:eastAsia="zh-CN"/>
        </w:rPr>
        <w:t>out</w:t>
      </w:r>
      <w:r w:rsidRPr="007A7E9D">
        <w:rPr>
          <w:rFonts w:eastAsiaTheme="minorEastAsia"/>
          <w:lang w:val="en-US" w:eastAsia="zh-CN"/>
        </w:rPr>
        <w:t xml:space="preserve"> NAT or AGW involved.</w:t>
      </w:r>
    </w:p>
    <w:p w14:paraId="3BF828B3" w14:textId="0B07B36E" w:rsidR="00900E2C" w:rsidRDefault="002F3AB9" w:rsidP="00900E2C">
      <w:pPr>
        <w:spacing w:after="0"/>
        <w:rPr>
          <w:rFonts w:eastAsiaTheme="minorEastAsia"/>
          <w:lang w:eastAsia="zh-CN"/>
        </w:rPr>
      </w:pPr>
      <w:r>
        <w:t xml:space="preserve">In the context of </w:t>
      </w:r>
      <w:r w:rsidR="00CF4F12">
        <w:t>R18 satellite backhaul features, UE-1 and UE-2 are assumed to be connected/controlled by the same SMF</w:t>
      </w:r>
      <w:r w:rsidR="008251ED">
        <w:t>,</w:t>
      </w:r>
      <w:r w:rsidR="00F050C8">
        <w:t xml:space="preserve"> and the SMF determines UE-1 and UE-2 are</w:t>
      </w:r>
      <w:r w:rsidR="008251ED">
        <w:t xml:space="preserve"> in the same GEO satellite </w:t>
      </w:r>
      <w:r w:rsidR="00900E2C">
        <w:t>with</w:t>
      </w:r>
      <w:r w:rsidR="008251ED">
        <w:t xml:space="preserve"> UPF </w:t>
      </w:r>
      <w:r w:rsidR="006307E4">
        <w:t>onboard</w:t>
      </w:r>
      <w:r w:rsidR="00900E2C">
        <w:t>ing</w:t>
      </w:r>
      <w:r w:rsidR="006307E4">
        <w:t xml:space="preserve"> </w:t>
      </w:r>
      <w:r w:rsidR="008251ED">
        <w:t>based on the</w:t>
      </w:r>
      <w:r w:rsidR="006307E4">
        <w:t xml:space="preserve"> satellite ID reported by AMF</w:t>
      </w:r>
      <w:r w:rsidR="0061643C">
        <w:t xml:space="preserve">. </w:t>
      </w:r>
      <w:r w:rsidR="00F050C8" w:rsidRPr="00F050C8">
        <w:rPr>
          <w:rFonts w:eastAsiaTheme="minorEastAsia"/>
          <w:lang w:eastAsia="zh-CN"/>
        </w:rPr>
        <w:t>In</w:t>
      </w:r>
      <w:r w:rsidR="00F050C8" w:rsidRPr="00F050C8">
        <w:t xml:space="preserve"> </w:t>
      </w:r>
      <w:r w:rsidR="00F050C8" w:rsidRPr="00F050C8">
        <w:rPr>
          <w:rFonts w:eastAsiaTheme="minorEastAsia"/>
          <w:lang w:eastAsia="zh-CN"/>
        </w:rPr>
        <w:t>this</w:t>
      </w:r>
      <w:r w:rsidR="00F050C8" w:rsidRPr="00F050C8">
        <w:t xml:space="preserve"> </w:t>
      </w:r>
      <w:r w:rsidR="00F050C8" w:rsidRPr="00F050C8">
        <w:rPr>
          <w:rFonts w:eastAsiaTheme="minorEastAsia"/>
          <w:lang w:eastAsia="zh-CN"/>
        </w:rPr>
        <w:t>solution, we have the same assumption</w:t>
      </w:r>
      <w:r w:rsidR="00AB1315">
        <w:rPr>
          <w:rFonts w:eastAsiaTheme="minorEastAsia"/>
          <w:lang w:eastAsia="zh-CN"/>
        </w:rPr>
        <w:t>s</w:t>
      </w:r>
      <w:r w:rsidR="00F050C8">
        <w:rPr>
          <w:rFonts w:eastAsiaTheme="minorEastAsia"/>
          <w:lang w:eastAsia="zh-CN"/>
        </w:rPr>
        <w:t xml:space="preserve">: </w:t>
      </w:r>
    </w:p>
    <w:p w14:paraId="0D73DA1F" w14:textId="77777777" w:rsidR="00900E2C" w:rsidRDefault="00F050C8" w:rsidP="00900E2C">
      <w:pPr>
        <w:pStyle w:val="B1"/>
        <w:numPr>
          <w:ilvl w:val="0"/>
          <w:numId w:val="37"/>
        </w:numPr>
        <w:spacing w:afterLines="20" w:after="48"/>
        <w:ind w:left="357" w:hanging="357"/>
      </w:pPr>
      <w:r w:rsidRPr="00F050C8">
        <w:t>UE-1 and UE-2 are connected/controlled by the same SMF</w:t>
      </w:r>
      <w:r w:rsidR="006307E4">
        <w:t xml:space="preserve">, </w:t>
      </w:r>
    </w:p>
    <w:p w14:paraId="4121F856" w14:textId="1A56CD7B" w:rsidR="00CF4F12" w:rsidRDefault="006307E4" w:rsidP="00900E2C">
      <w:pPr>
        <w:pStyle w:val="B1"/>
        <w:numPr>
          <w:ilvl w:val="0"/>
          <w:numId w:val="37"/>
        </w:numPr>
        <w:spacing w:afterLines="100" w:after="240"/>
        <w:ind w:left="357" w:hanging="357"/>
      </w:pPr>
      <w:r>
        <w:t xml:space="preserve">SMF can </w:t>
      </w:r>
      <w:r w:rsidR="00AB1315">
        <w:t>determine</w:t>
      </w:r>
      <w:r>
        <w:t xml:space="preserve"> </w:t>
      </w:r>
      <w:r w:rsidR="00AB1315">
        <w:t xml:space="preserve">that </w:t>
      </w:r>
      <w:r>
        <w:t xml:space="preserve">UE-1 and UE-2 are in the same satellite </w:t>
      </w:r>
      <w:r w:rsidR="001E4926">
        <w:t>with</w:t>
      </w:r>
      <w:r>
        <w:t xml:space="preserve"> UPF </w:t>
      </w:r>
      <w:r w:rsidR="00900E2C">
        <w:t>onboarding.</w:t>
      </w:r>
    </w:p>
    <w:p w14:paraId="1836AF28" w14:textId="77777777" w:rsidR="002B2B30" w:rsidRDefault="006A1E66" w:rsidP="006307E4">
      <w:r>
        <w:t>A</w:t>
      </w:r>
      <w:r w:rsidR="000A3A62" w:rsidRPr="006A1E66">
        <w:t xml:space="preserve">fter SDP </w:t>
      </w:r>
      <w:r w:rsidR="000A3A62" w:rsidRPr="006A1E66">
        <w:rPr>
          <w:rFonts w:eastAsiaTheme="minorEastAsia"/>
          <w:lang w:eastAsia="zh-CN"/>
        </w:rPr>
        <w:t xml:space="preserve">negotiation between </w:t>
      </w:r>
      <w:r w:rsidR="00CF4F12" w:rsidRPr="006A1E66">
        <w:t>UE-1</w:t>
      </w:r>
      <w:r w:rsidR="000A3A62" w:rsidRPr="006A1E66">
        <w:t xml:space="preserve"> and</w:t>
      </w:r>
      <w:r w:rsidR="00CF4F12" w:rsidRPr="006A1E66">
        <w:t xml:space="preserve"> </w:t>
      </w:r>
      <w:r w:rsidR="00392A22" w:rsidRPr="006A1E66">
        <w:t>UE-2</w:t>
      </w:r>
      <w:r w:rsidR="00CF4F12" w:rsidRPr="006A1E66">
        <w:t xml:space="preserve">, </w:t>
      </w:r>
    </w:p>
    <w:p w14:paraId="61768995" w14:textId="77777777" w:rsidR="002B2B30" w:rsidRDefault="00CF4F12" w:rsidP="002B2B30">
      <w:pPr>
        <w:pStyle w:val="ListParagraph"/>
        <w:numPr>
          <w:ilvl w:val="0"/>
          <w:numId w:val="38"/>
        </w:numPr>
        <w:spacing w:after="60"/>
      </w:pPr>
      <w:r w:rsidRPr="006A1E66">
        <w:t>UE-</w:t>
      </w:r>
      <w:r w:rsidR="00A97628" w:rsidRPr="006A1E66">
        <w:t>2</w:t>
      </w:r>
      <w:r w:rsidRPr="006A1E66">
        <w:t xml:space="preserve">’s P-CSCF </w:t>
      </w:r>
      <w:r w:rsidR="006A1E66" w:rsidRPr="002B2B30">
        <w:rPr>
          <w:rFonts w:eastAsiaTheme="minorEastAsia"/>
          <w:lang w:eastAsia="zh-CN"/>
        </w:rPr>
        <w:t>will</w:t>
      </w:r>
      <w:r w:rsidR="006A1E66" w:rsidRPr="006A1E66">
        <w:t xml:space="preserve"> </w:t>
      </w:r>
      <w:r w:rsidR="006A1E66" w:rsidRPr="002B2B30">
        <w:rPr>
          <w:rFonts w:eastAsiaTheme="minorEastAsia"/>
          <w:lang w:eastAsia="zh-CN"/>
        </w:rPr>
        <w:t>send</w:t>
      </w:r>
      <w:r w:rsidR="006A1E66" w:rsidRPr="006A1E66">
        <w:t xml:space="preserve"> </w:t>
      </w:r>
      <w:r w:rsidR="006A1E66" w:rsidRPr="006A1E66">
        <w:rPr>
          <w:lang w:eastAsia="zh-CN"/>
        </w:rPr>
        <w:t>Npcf_PolicyAuthorization_Create</w:t>
      </w:r>
      <w:r w:rsidR="006A1E66" w:rsidRPr="006A1E66">
        <w:t xml:space="preserve"> </w:t>
      </w:r>
      <w:r w:rsidR="006A1E66">
        <w:t xml:space="preserve">message </w:t>
      </w:r>
      <w:r w:rsidR="006A1E66" w:rsidRPr="002B2B30">
        <w:rPr>
          <w:rFonts w:eastAsiaTheme="minorEastAsia"/>
          <w:lang w:eastAsia="zh-CN"/>
        </w:rPr>
        <w:t>to</w:t>
      </w:r>
      <w:r w:rsidR="00900E2C" w:rsidRPr="006A1E66">
        <w:t xml:space="preserve"> PCF to establish a</w:t>
      </w:r>
      <w:r w:rsidR="006A1E66" w:rsidRPr="006A1E66">
        <w:t xml:space="preserve"> </w:t>
      </w:r>
      <w:r w:rsidR="006A1E66" w:rsidRPr="002B2B30">
        <w:rPr>
          <w:rFonts w:eastAsiaTheme="minorEastAsia"/>
          <w:lang w:eastAsia="zh-CN"/>
        </w:rPr>
        <w:t>voice</w:t>
      </w:r>
      <w:r w:rsidR="006A1E66" w:rsidRPr="006A1E66">
        <w:t xml:space="preserve"> </w:t>
      </w:r>
      <w:r w:rsidR="006A1E66" w:rsidRPr="002B2B30">
        <w:rPr>
          <w:rFonts w:eastAsiaTheme="minorEastAsia"/>
          <w:lang w:eastAsia="zh-CN"/>
        </w:rPr>
        <w:t>QoS</w:t>
      </w:r>
      <w:r w:rsidR="006A1E66" w:rsidRPr="006A1E66">
        <w:t xml:space="preserve"> </w:t>
      </w:r>
      <w:r w:rsidR="006A1E66" w:rsidRPr="002B2B30">
        <w:rPr>
          <w:rFonts w:eastAsiaTheme="minorEastAsia"/>
          <w:lang w:eastAsia="zh-CN"/>
        </w:rPr>
        <w:t>flow for UE-2, and the message</w:t>
      </w:r>
      <w:r w:rsidR="006A1E66" w:rsidRPr="006A1E66">
        <w:t xml:space="preserve"> contain</w:t>
      </w:r>
      <w:r w:rsidR="006A1E66">
        <w:t>s</w:t>
      </w:r>
      <w:r w:rsidR="006A1E66" w:rsidRPr="006A1E66">
        <w:t xml:space="preserve"> </w:t>
      </w:r>
      <w:r w:rsidR="00A97628" w:rsidRPr="006A1E66">
        <w:t xml:space="preserve">"fDescs" attribute </w:t>
      </w:r>
      <w:r w:rsidR="006A1E66">
        <w:t>obtained by P-CSCF</w:t>
      </w:r>
      <w:r w:rsidR="006A1E66" w:rsidRPr="006A1E66">
        <w:t xml:space="preserve"> as described in Annex B (IMS Related P-CSCF Procedures over N5) in TS29.514</w:t>
      </w:r>
      <w:r w:rsidR="009155A8" w:rsidRPr="006A1E66">
        <w:t xml:space="preserve">. </w:t>
      </w:r>
      <w:r w:rsidR="009155A8" w:rsidRPr="00A97628">
        <w:t xml:space="preserve">The "fDescs" attribute contains </w:t>
      </w:r>
      <w:r w:rsidR="004A1D4E">
        <w:t xml:space="preserve">both the </w:t>
      </w:r>
      <w:r w:rsidR="009155A8" w:rsidRPr="00A97628">
        <w:t>call</w:t>
      </w:r>
      <w:r w:rsidR="004A1D4E">
        <w:t>er</w:t>
      </w:r>
      <w:r w:rsidR="009155A8" w:rsidRPr="00A97628">
        <w:t xml:space="preserve">’s </w:t>
      </w:r>
      <w:r w:rsidR="004A1D4E">
        <w:t xml:space="preserve">IP </w:t>
      </w:r>
      <w:r w:rsidR="009155A8" w:rsidRPr="00A97628">
        <w:t>address (i.e. UE-</w:t>
      </w:r>
      <w:r w:rsidR="004A1D4E">
        <w:t>1</w:t>
      </w:r>
      <w:r w:rsidR="009155A8" w:rsidRPr="00A97628">
        <w:t xml:space="preserve">’s IP address), and the </w:t>
      </w:r>
      <w:r w:rsidR="004A1D4E">
        <w:t xml:space="preserve">callee’s </w:t>
      </w:r>
      <w:r w:rsidR="009155A8" w:rsidRPr="00A97628">
        <w:t>IP address (i.e. UE-</w:t>
      </w:r>
      <w:r w:rsidR="004A1D4E">
        <w:t>2</w:t>
      </w:r>
      <w:r w:rsidR="009155A8" w:rsidRPr="00A97628">
        <w:t>’s IP address).</w:t>
      </w:r>
      <w:bookmarkStart w:id="0" w:name="_Hlk155790215"/>
      <w:r w:rsidR="009155A8" w:rsidRPr="00A97628">
        <w:t xml:space="preserve"> </w:t>
      </w:r>
    </w:p>
    <w:p w14:paraId="2788A17F" w14:textId="77777777" w:rsidR="002B2B30" w:rsidRDefault="009155A8" w:rsidP="002B2B30">
      <w:pPr>
        <w:pStyle w:val="ListParagraph"/>
        <w:numPr>
          <w:ilvl w:val="0"/>
          <w:numId w:val="38"/>
        </w:numPr>
        <w:spacing w:after="60"/>
      </w:pPr>
      <w:r w:rsidRPr="00A97628">
        <w:lastRenderedPageBreak/>
        <w:t xml:space="preserve">PCF forwards </w:t>
      </w:r>
      <w:r w:rsidR="00A97628">
        <w:t xml:space="preserve">such info </w:t>
      </w:r>
      <w:r w:rsidRPr="00A97628">
        <w:t>to the SMF</w:t>
      </w:r>
      <w:r w:rsidR="007A0738">
        <w:t xml:space="preserve"> in the PCC Rule</w:t>
      </w:r>
      <w:r w:rsidRPr="00A97628">
        <w:t xml:space="preserve"> via </w:t>
      </w:r>
      <w:r w:rsidR="007A0738" w:rsidRPr="00140E21">
        <w:t>Npcf_SMPolicyControl</w:t>
      </w:r>
      <w:r w:rsidR="007A0738" w:rsidRPr="00A97628" w:rsidDel="007A0738">
        <w:t xml:space="preserve"> </w:t>
      </w:r>
      <w:r w:rsidRPr="00A97628">
        <w:t>m</w:t>
      </w:r>
      <w:r w:rsidR="00900E2C">
        <w:t>e</w:t>
      </w:r>
      <w:r w:rsidRPr="00A97628">
        <w:t>ssage</w:t>
      </w:r>
      <w:bookmarkEnd w:id="0"/>
      <w:r w:rsidRPr="00A97628">
        <w:t xml:space="preserve">. </w:t>
      </w:r>
    </w:p>
    <w:p w14:paraId="2E94CC23" w14:textId="13DFCB73" w:rsidR="00900E2C" w:rsidRDefault="009155A8" w:rsidP="002B2B30">
      <w:pPr>
        <w:pStyle w:val="ListParagraph"/>
        <w:numPr>
          <w:ilvl w:val="0"/>
          <w:numId w:val="38"/>
        </w:numPr>
      </w:pPr>
      <w:r w:rsidRPr="00A97628">
        <w:t xml:space="preserve">SMF </w:t>
      </w:r>
      <w:r w:rsidR="00900E2C">
        <w:t xml:space="preserve">can use this information to </w:t>
      </w:r>
      <w:r w:rsidRPr="00A97628">
        <w:t>determine</w:t>
      </w:r>
      <w:r w:rsidR="00900E2C">
        <w:t xml:space="preserve"> whether</w:t>
      </w:r>
      <w:r w:rsidRPr="00A97628">
        <w:t xml:space="preserve"> UE-1 and UE-2 are under same satellite’s coverage and decides </w:t>
      </w:r>
      <w:r w:rsidR="002B2B30">
        <w:t xml:space="preserve">whether </w:t>
      </w:r>
      <w:r w:rsidRPr="00A97628">
        <w:t xml:space="preserve">to </w:t>
      </w:r>
      <w:r w:rsidR="00A97628">
        <w:t xml:space="preserve">insert </w:t>
      </w:r>
      <w:r w:rsidR="007A0738" w:rsidRPr="007A0738">
        <w:t xml:space="preserve">the UPF deployed on satellite </w:t>
      </w:r>
      <w:r w:rsidR="007A0738">
        <w:t xml:space="preserve">as </w:t>
      </w:r>
      <w:r w:rsidR="00A97628">
        <w:t>UL CL and PSA2 for UE-2’s PDU session</w:t>
      </w:r>
      <w:r w:rsidR="0061643C">
        <w:t>, as shown in fig.2</w:t>
      </w:r>
      <w:r w:rsidR="00392A22">
        <w:t xml:space="preserve">. </w:t>
      </w:r>
    </w:p>
    <w:p w14:paraId="3A40B9AF" w14:textId="52917A05" w:rsidR="009155A8" w:rsidRDefault="00392A22" w:rsidP="006307E4">
      <w:r>
        <w:t xml:space="preserve">The SMF </w:t>
      </w:r>
      <w:r w:rsidR="00900E2C">
        <w:t xml:space="preserve">can </w:t>
      </w:r>
      <w:r w:rsidRPr="00392A22">
        <w:t>configure the PSA</w:t>
      </w:r>
      <w:r w:rsidR="00900E2C">
        <w:t>2 on satellite</w:t>
      </w:r>
      <w:r w:rsidRPr="00392A22">
        <w:t xml:space="preserve"> with local forwarding rules to forward the </w:t>
      </w:r>
      <w:r w:rsidR="00900E2C">
        <w:t>voice RTP packets</w:t>
      </w:r>
      <w:r w:rsidRPr="00392A22">
        <w:t xml:space="preserve"> </w:t>
      </w:r>
      <w:r w:rsidR="00900E2C">
        <w:t>from UE-2 to UE-1</w:t>
      </w:r>
      <w:r w:rsidRPr="00392A22">
        <w:t xml:space="preserve"> directly</w:t>
      </w:r>
      <w:r w:rsidR="007A7E9D">
        <w:t xml:space="preserve"> which </w:t>
      </w:r>
      <w:r w:rsidR="007A7E9D" w:rsidRPr="006A095F">
        <w:t>aligns with the rel-18 satellite backhaul strategy</w:t>
      </w:r>
      <w:r w:rsidRPr="00392A22">
        <w:t>.</w:t>
      </w:r>
    </w:p>
    <w:p w14:paraId="4CB05ADE" w14:textId="3B691214" w:rsidR="0061643C" w:rsidRDefault="0061643C" w:rsidP="0061643C">
      <w:pPr>
        <w:jc w:val="center"/>
        <w:rPr>
          <w:rFonts w:eastAsia="MS Mincho"/>
        </w:rPr>
      </w:pPr>
      <w:r>
        <w:rPr>
          <w:noProof/>
        </w:rPr>
        <w:drawing>
          <wp:inline distT="0" distB="0" distL="0" distR="0" wp14:anchorId="6830AE5B" wp14:editId="1EC81407">
            <wp:extent cx="4361361" cy="612313"/>
            <wp:effectExtent l="0" t="0" r="1270" b="0"/>
            <wp:docPr id="11339676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87979" cy="616050"/>
                    </a:xfrm>
                    <a:prstGeom prst="rect">
                      <a:avLst/>
                    </a:prstGeom>
                    <a:noFill/>
                  </pic:spPr>
                </pic:pic>
              </a:graphicData>
            </a:graphic>
          </wp:inline>
        </w:drawing>
      </w:r>
    </w:p>
    <w:p w14:paraId="48E76B7F" w14:textId="7113C5FE" w:rsidR="00392A22" w:rsidRPr="007A7E9D" w:rsidRDefault="00392A22" w:rsidP="0061643C">
      <w:pPr>
        <w:jc w:val="center"/>
        <w:rPr>
          <w:rFonts w:eastAsia="MS Mincho"/>
        </w:rPr>
      </w:pPr>
      <w:r>
        <w:t>fig.2</w:t>
      </w:r>
    </w:p>
    <w:p w14:paraId="50F442C6" w14:textId="510F1E79" w:rsidR="009155A8" w:rsidRPr="0061643C" w:rsidRDefault="0061643C" w:rsidP="009155A8">
      <w:pPr>
        <w:rPr>
          <w:lang w:val="en-US"/>
        </w:rPr>
      </w:pPr>
      <w:r w:rsidRPr="0061643C">
        <w:rPr>
          <w:lang w:val="en-US"/>
        </w:rPr>
        <w:t>UE-1’s P-CSCF, PCF an</w:t>
      </w:r>
      <w:r>
        <w:rPr>
          <w:lang w:val="en-US"/>
        </w:rPr>
        <w:t xml:space="preserve">d SMF will do </w:t>
      </w:r>
      <w:r w:rsidR="009F1EB8">
        <w:rPr>
          <w:lang w:val="en-US"/>
        </w:rPr>
        <w:t>a</w:t>
      </w:r>
      <w:r>
        <w:rPr>
          <w:lang w:val="en-US"/>
        </w:rPr>
        <w:t xml:space="preserve"> similar thing, </w:t>
      </w:r>
    </w:p>
    <w:p w14:paraId="6E8B7B54" w14:textId="34446E19" w:rsidR="009155A8" w:rsidRDefault="0061643C" w:rsidP="0061643C">
      <w:pPr>
        <w:jc w:val="center"/>
        <w:rPr>
          <w:rFonts w:eastAsia="MS Mincho"/>
          <w:lang w:val="en-US"/>
        </w:rPr>
      </w:pPr>
      <w:r>
        <w:rPr>
          <w:noProof/>
          <w:lang w:val="en-US"/>
        </w:rPr>
        <w:drawing>
          <wp:inline distT="0" distB="0" distL="0" distR="0" wp14:anchorId="0592F576" wp14:editId="6F049B56">
            <wp:extent cx="4306729" cy="608656"/>
            <wp:effectExtent l="0" t="0" r="0" b="1270"/>
            <wp:docPr id="19761221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29256" cy="625972"/>
                    </a:xfrm>
                    <a:prstGeom prst="rect">
                      <a:avLst/>
                    </a:prstGeom>
                    <a:noFill/>
                  </pic:spPr>
                </pic:pic>
              </a:graphicData>
            </a:graphic>
          </wp:inline>
        </w:drawing>
      </w:r>
    </w:p>
    <w:p w14:paraId="404080D6" w14:textId="27647328" w:rsidR="007A7E9D" w:rsidRPr="007A7E9D" w:rsidRDefault="007A7E9D" w:rsidP="0061643C">
      <w:pPr>
        <w:jc w:val="center"/>
        <w:rPr>
          <w:rFonts w:eastAsia="MS Mincho"/>
          <w:lang w:val="en-US"/>
        </w:rPr>
      </w:pPr>
      <w:r>
        <w:t>fig.3</w:t>
      </w:r>
    </w:p>
    <w:p w14:paraId="0A6BA126" w14:textId="4818682B" w:rsidR="00CA6115" w:rsidRDefault="0061643C" w:rsidP="0061643C">
      <w:pPr>
        <w:rPr>
          <w:lang w:val="en-US"/>
        </w:rPr>
      </w:pPr>
      <w:r>
        <w:rPr>
          <w:lang w:val="en-US"/>
        </w:rPr>
        <w:t xml:space="preserve">As UE-1’s voice </w:t>
      </w:r>
      <w:r w:rsidR="00392A22">
        <w:rPr>
          <w:lang w:val="en-US"/>
        </w:rPr>
        <w:t>QoS flow</w:t>
      </w:r>
      <w:r>
        <w:rPr>
          <w:lang w:val="en-US"/>
        </w:rPr>
        <w:t xml:space="preserve"> and UE-2’s voice </w:t>
      </w:r>
      <w:r w:rsidR="00392A22">
        <w:rPr>
          <w:lang w:val="en-US"/>
        </w:rPr>
        <w:t>QoS flow</w:t>
      </w:r>
      <w:r>
        <w:rPr>
          <w:lang w:val="en-US"/>
        </w:rPr>
        <w:t xml:space="preserve"> are terminated by the same UPF, UPF can </w:t>
      </w:r>
      <w:r w:rsidR="00392A22">
        <w:rPr>
          <w:lang w:val="en-US"/>
        </w:rPr>
        <w:t>perform local switch</w:t>
      </w:r>
      <w:r w:rsidR="007A7E9D">
        <w:rPr>
          <w:lang w:val="en-US"/>
        </w:rPr>
        <w:t xml:space="preserve"> based on the </w:t>
      </w:r>
      <w:r w:rsidR="007A7E9D" w:rsidRPr="00392A22">
        <w:t>local forwarding rules</w:t>
      </w:r>
      <w:r w:rsidR="007A7E9D">
        <w:t xml:space="preserve"> configured by SMF</w:t>
      </w:r>
      <w:r w:rsidR="00392A22">
        <w:rPr>
          <w:lang w:val="en-US"/>
        </w:rPr>
        <w:t xml:space="preserve">, that is </w:t>
      </w:r>
      <w:r>
        <w:rPr>
          <w:lang w:val="en-US"/>
        </w:rPr>
        <w:t xml:space="preserve">forward </w:t>
      </w:r>
      <w:r w:rsidR="00392A22">
        <w:rPr>
          <w:lang w:val="en-US"/>
        </w:rPr>
        <w:t>UE-1</w:t>
      </w:r>
      <w:r>
        <w:rPr>
          <w:lang w:val="en-US"/>
        </w:rPr>
        <w:t xml:space="preserve">’s voice </w:t>
      </w:r>
      <w:r w:rsidR="00392A22">
        <w:rPr>
          <w:lang w:val="en-US"/>
        </w:rPr>
        <w:t xml:space="preserve">RTP packets </w:t>
      </w:r>
      <w:r>
        <w:rPr>
          <w:lang w:val="en-US"/>
        </w:rPr>
        <w:t xml:space="preserve">to </w:t>
      </w:r>
      <w:r w:rsidR="00392A22">
        <w:rPr>
          <w:lang w:val="en-US"/>
        </w:rPr>
        <w:t xml:space="preserve">UE-2 directly and </w:t>
      </w:r>
      <w:r w:rsidR="00392A22" w:rsidRPr="00392A22">
        <w:rPr>
          <w:lang w:val="en-US"/>
        </w:rPr>
        <w:t>vice versa</w:t>
      </w:r>
      <w:r>
        <w:rPr>
          <w:lang w:val="en-US"/>
        </w:rPr>
        <w:t>.</w:t>
      </w:r>
    </w:p>
    <w:p w14:paraId="5E11D8EA" w14:textId="68DE0520" w:rsidR="00CA6115" w:rsidRPr="00266693" w:rsidRDefault="00F40EE5" w:rsidP="008754B1">
      <w:pPr>
        <w:jc w:val="both"/>
        <w:rPr>
          <w:lang w:eastAsia="zh-CN"/>
        </w:rPr>
      </w:pPr>
      <w:r w:rsidRPr="00266693">
        <w:rPr>
          <w:lang w:eastAsia="zh-CN"/>
        </w:rPr>
        <w:t xml:space="preserve">It is proposed to capture the following changes </w:t>
      </w:r>
      <w:r w:rsidR="00667E6F">
        <w:rPr>
          <w:lang w:eastAsia="zh-CN"/>
        </w:rPr>
        <w:t>to</w:t>
      </w:r>
      <w:r w:rsidRPr="00266693">
        <w:rPr>
          <w:lang w:eastAsia="zh-CN"/>
        </w:rPr>
        <w:t xml:space="preserve"> TR 23.</w:t>
      </w:r>
      <w:r w:rsidR="00C56639" w:rsidRPr="00266693">
        <w:rPr>
          <w:lang w:eastAsia="zh-CN"/>
        </w:rPr>
        <w:t>7</w:t>
      </w:r>
      <w:r w:rsidR="00146BD8">
        <w:rPr>
          <w:lang w:eastAsia="zh-CN"/>
        </w:rPr>
        <w:t>00-29</w:t>
      </w:r>
      <w:r w:rsidRPr="00266693">
        <w:rPr>
          <w:lang w:eastAsia="zh-CN"/>
        </w:rPr>
        <w:t>.</w:t>
      </w:r>
    </w:p>
    <w:p w14:paraId="6DBB65FE" w14:textId="5F64741E"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2" w:name="_Toc517082226"/>
    </w:p>
    <w:p w14:paraId="43CEB974" w14:textId="77777777" w:rsidR="001E4926" w:rsidRPr="0049231A" w:rsidRDefault="001E4926" w:rsidP="001E4926">
      <w:pPr>
        <w:pStyle w:val="Heading1"/>
      </w:pPr>
      <w:bookmarkStart w:id="3" w:name="_Toc148441183"/>
      <w:bookmarkStart w:id="4" w:name="_Toc151176047"/>
      <w:bookmarkStart w:id="5" w:name="_Toc151701853"/>
      <w:r w:rsidRPr="0049231A">
        <w:t>2</w:t>
      </w:r>
      <w:r w:rsidRPr="0049231A">
        <w:tab/>
        <w:t>References</w:t>
      </w:r>
      <w:bookmarkEnd w:id="3"/>
      <w:bookmarkEnd w:id="4"/>
      <w:bookmarkEnd w:id="5"/>
    </w:p>
    <w:p w14:paraId="6CAD7147" w14:textId="77777777" w:rsidR="001E4926" w:rsidRPr="0049231A" w:rsidRDefault="001E4926" w:rsidP="001E4926">
      <w:r w:rsidRPr="0049231A">
        <w:t>The following documents contain provisions which, through reference in this text, constitute provisions of the present document.</w:t>
      </w:r>
    </w:p>
    <w:p w14:paraId="54DF9E56" w14:textId="77777777" w:rsidR="001E4926" w:rsidRPr="0049231A" w:rsidRDefault="001E4926" w:rsidP="001E4926">
      <w:pPr>
        <w:pStyle w:val="B1"/>
      </w:pPr>
      <w:r w:rsidRPr="0049231A">
        <w:t>-</w:t>
      </w:r>
      <w:r w:rsidRPr="0049231A">
        <w:tab/>
        <w:t>References are either specific (identified by date of publication, edition number, version number, etc.) or non</w:t>
      </w:r>
      <w:r w:rsidRPr="0049231A">
        <w:noBreakHyphen/>
        <w:t>specific.</w:t>
      </w:r>
    </w:p>
    <w:p w14:paraId="21CA38AA" w14:textId="77777777" w:rsidR="001E4926" w:rsidRPr="0049231A" w:rsidRDefault="001E4926" w:rsidP="001E4926">
      <w:pPr>
        <w:pStyle w:val="B1"/>
      </w:pPr>
      <w:r w:rsidRPr="0049231A">
        <w:t>-</w:t>
      </w:r>
      <w:r w:rsidRPr="0049231A">
        <w:tab/>
        <w:t>For a specific reference, subsequent revisions do not apply.</w:t>
      </w:r>
    </w:p>
    <w:p w14:paraId="65EC890E" w14:textId="77777777" w:rsidR="001E4926" w:rsidRPr="0049231A" w:rsidRDefault="001E4926" w:rsidP="001E4926">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3E52B9E0" w14:textId="77777777" w:rsidR="001E4926" w:rsidRPr="004D3578" w:rsidRDefault="001E4926" w:rsidP="001E4926">
      <w:pPr>
        <w:pStyle w:val="EX"/>
      </w:pPr>
      <w:bookmarkStart w:id="6" w:name="definitions"/>
      <w:bookmarkEnd w:id="6"/>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6B18D69" w14:textId="77777777" w:rsidR="001E4926" w:rsidRPr="003B7B43" w:rsidRDefault="001E4926" w:rsidP="001E4926">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48AB01C" w14:textId="77777777" w:rsidR="001E4926" w:rsidRPr="003B7B43" w:rsidRDefault="001E4926" w:rsidP="001E4926">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7932080" w14:textId="77777777" w:rsidR="001E4926" w:rsidRPr="003B7B43" w:rsidRDefault="001E4926" w:rsidP="001E4926">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252B1C8" w14:textId="77777777" w:rsidR="001E4926" w:rsidRPr="005A2371" w:rsidRDefault="001E4926" w:rsidP="001E4926">
      <w:pPr>
        <w:pStyle w:val="EX"/>
      </w:pPr>
      <w:r w:rsidRPr="00C549EE">
        <w:rPr>
          <w:rFonts w:eastAsia="等线" w:hint="eastAsia"/>
          <w:lang w:eastAsia="zh-CN"/>
        </w:rPr>
        <w:t>[</w:t>
      </w:r>
      <w:r>
        <w:rPr>
          <w:rFonts w:eastAsia="等线" w:hint="eastAsia"/>
          <w:lang w:eastAsia="zh-CN"/>
        </w:rPr>
        <w:t>5</w:t>
      </w:r>
      <w:r w:rsidRPr="00C549EE">
        <w:rPr>
          <w:rFonts w:eastAsia="等线"/>
          <w:lang w:eastAsia="zh-CN"/>
        </w:rPr>
        <w:t>]</w:t>
      </w:r>
      <w:r w:rsidRPr="00C549EE">
        <w:rPr>
          <w:rFonts w:eastAsia="等线"/>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597B12FB" w14:textId="77777777" w:rsidR="001E4926" w:rsidRPr="005A2371" w:rsidRDefault="001E4926" w:rsidP="001E4926">
      <w:pPr>
        <w:pStyle w:val="EX"/>
      </w:pPr>
      <w:r w:rsidRPr="00C549EE">
        <w:rPr>
          <w:rFonts w:eastAsia="等线" w:hint="eastAsia"/>
          <w:lang w:eastAsia="zh-CN"/>
        </w:rPr>
        <w:t>[</w:t>
      </w:r>
      <w:r>
        <w:rPr>
          <w:rFonts w:eastAsia="等线"/>
          <w:lang w:eastAsia="zh-CN"/>
        </w:rPr>
        <w:t>6</w:t>
      </w:r>
      <w:r w:rsidRPr="00C549EE">
        <w:rPr>
          <w:rFonts w:eastAsia="等线"/>
          <w:lang w:eastAsia="zh-CN"/>
        </w:rPr>
        <w:t>]</w:t>
      </w:r>
      <w:r w:rsidRPr="00C549EE">
        <w:rPr>
          <w:rFonts w:eastAsia="等线"/>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61941267" w14:textId="77777777" w:rsidR="001E4926" w:rsidRDefault="001E4926" w:rsidP="001E4926">
      <w:pPr>
        <w:pStyle w:val="EX"/>
      </w:pPr>
      <w:r w:rsidRPr="00C549EE">
        <w:rPr>
          <w:rFonts w:eastAsia="等线" w:hint="eastAsia"/>
          <w:lang w:eastAsia="zh-CN"/>
        </w:rPr>
        <w:t>[</w:t>
      </w:r>
      <w:r>
        <w:rPr>
          <w:rFonts w:eastAsia="等线"/>
          <w:lang w:eastAsia="zh-CN"/>
        </w:rPr>
        <w:t>7</w:t>
      </w:r>
      <w:r w:rsidRPr="00C549EE">
        <w:rPr>
          <w:rFonts w:eastAsia="等线"/>
          <w:lang w:eastAsia="zh-CN"/>
        </w:rPr>
        <w:t>]</w:t>
      </w:r>
      <w:r w:rsidRPr="00C549EE">
        <w:rPr>
          <w:rFonts w:eastAsia="等线"/>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0892F6DA" w14:textId="019DE2F3" w:rsidR="001E4926" w:rsidRDefault="001E4926" w:rsidP="001E4926">
      <w:pPr>
        <w:pStyle w:val="EX"/>
      </w:pPr>
      <w:r>
        <w:t>[8]</w:t>
      </w:r>
      <w:r>
        <w:tab/>
        <w:t>3GPP TR 22.865: "Study on satellite access Phase 3".</w:t>
      </w:r>
    </w:p>
    <w:p w14:paraId="393C777E" w14:textId="6E030D6D" w:rsidR="00713FC1" w:rsidRDefault="00713FC1" w:rsidP="00713FC1">
      <w:pPr>
        <w:pStyle w:val="EX"/>
      </w:pPr>
      <w:r>
        <w:lastRenderedPageBreak/>
        <w:t>[</w:t>
      </w:r>
      <w:r>
        <w:rPr>
          <w:rFonts w:asciiTheme="minorEastAsia" w:eastAsiaTheme="minorEastAsia" w:hAnsiTheme="minorEastAsia" w:hint="eastAsia"/>
          <w:lang w:eastAsia="zh-CN"/>
        </w:rPr>
        <w:t>x</w:t>
      </w:r>
      <w:r>
        <w:t>]</w:t>
      </w:r>
      <w:r>
        <w:tab/>
        <w:t xml:space="preserve">3GPP TS 23.228: </w:t>
      </w:r>
      <w:r w:rsidRPr="001B7C50">
        <w:t>"IP Multimedia Subsystem (IMS); Stage 2".</w:t>
      </w:r>
    </w:p>
    <w:p w14:paraId="21183881" w14:textId="391F0D9A" w:rsidR="00713FC1" w:rsidRPr="009B4DAC" w:rsidRDefault="00713FC1" w:rsidP="001E4926">
      <w:pPr>
        <w:pStyle w:val="EX"/>
        <w:rPr>
          <w:rFonts w:eastAsia="MS Mincho"/>
        </w:rPr>
      </w:pPr>
      <w:r>
        <w:t>[</w:t>
      </w:r>
      <w:r>
        <w:rPr>
          <w:rFonts w:asciiTheme="minorEastAsia" w:eastAsiaTheme="minorEastAsia" w:hAnsiTheme="minorEastAsia" w:hint="eastAsia"/>
          <w:lang w:eastAsia="zh-CN"/>
        </w:rPr>
        <w:t>y</w:t>
      </w:r>
      <w:r>
        <w:t>]</w:t>
      </w:r>
      <w:r>
        <w:tab/>
        <w:t xml:space="preserve">3GPP TS 29.514: </w:t>
      </w:r>
      <w:r w:rsidRPr="001B7C50">
        <w:t>"</w:t>
      </w:r>
      <w:r>
        <w:t>5G System; Policy Authorization Service</w:t>
      </w:r>
      <w:r w:rsidRPr="001B7C50">
        <w:t xml:space="preserve">; Stage </w:t>
      </w:r>
      <w:r>
        <w:t>3</w:t>
      </w:r>
      <w:r w:rsidRPr="001B7C50">
        <w:t>".</w:t>
      </w:r>
    </w:p>
    <w:p w14:paraId="2BC78AD3" w14:textId="13CF54A2" w:rsidR="001E4926" w:rsidRPr="001E4926" w:rsidRDefault="001E4926"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713A312" w14:textId="77777777" w:rsidR="00146BD8" w:rsidRDefault="00146BD8" w:rsidP="00146BD8">
      <w:pPr>
        <w:pStyle w:val="Heading1"/>
        <w:rPr>
          <w:rFonts w:eastAsiaTheme="minorEastAsia"/>
          <w:lang w:eastAsia="en-US"/>
        </w:rPr>
      </w:pPr>
      <w:bookmarkStart w:id="7" w:name="_Toc22214906"/>
      <w:bookmarkStart w:id="8" w:name="_Toc23254039"/>
      <w:bookmarkStart w:id="9" w:name="_Toc146636839"/>
      <w:bookmarkStart w:id="10" w:name="_Toc148441191"/>
      <w:bookmarkStart w:id="11" w:name="_Toc151176057"/>
      <w:bookmarkStart w:id="12" w:name="_Toc151176199"/>
      <w:bookmarkEnd w:id="2"/>
      <w:r>
        <w:rPr>
          <w:rFonts w:eastAsiaTheme="minorEastAsia"/>
        </w:rPr>
        <w:t>6</w:t>
      </w:r>
      <w:r>
        <w:rPr>
          <w:rFonts w:eastAsiaTheme="minorEastAsia"/>
        </w:rPr>
        <w:tab/>
        <w:t>Solutions</w:t>
      </w:r>
      <w:bookmarkEnd w:id="7"/>
      <w:bookmarkEnd w:id="8"/>
      <w:bookmarkEnd w:id="9"/>
      <w:bookmarkEnd w:id="10"/>
      <w:bookmarkEnd w:id="11"/>
      <w:bookmarkEnd w:id="12"/>
    </w:p>
    <w:p w14:paraId="2763D2AA" w14:textId="77777777" w:rsidR="00146BD8" w:rsidRDefault="00146BD8" w:rsidP="00146BD8">
      <w:pPr>
        <w:pStyle w:val="Heading2"/>
        <w:rPr>
          <w:rFonts w:eastAsiaTheme="minorEastAsia"/>
          <w:lang w:eastAsia="zh-CN"/>
        </w:rPr>
      </w:pPr>
      <w:bookmarkStart w:id="13" w:name="_Toc22214907"/>
      <w:bookmarkStart w:id="14" w:name="_Toc23254040"/>
      <w:bookmarkStart w:id="15" w:name="_Toc146636840"/>
      <w:bookmarkStart w:id="16" w:name="_Toc148441192"/>
      <w:bookmarkStart w:id="17" w:name="_Toc151176058"/>
      <w:bookmarkStart w:id="18" w:name="_Toc151176200"/>
      <w:r>
        <w:rPr>
          <w:rFonts w:eastAsiaTheme="minorEastAsia"/>
          <w:lang w:eastAsia="zh-CN"/>
        </w:rPr>
        <w:t>6.0</w:t>
      </w:r>
      <w:r>
        <w:rPr>
          <w:rFonts w:eastAsiaTheme="minorEastAsia"/>
          <w:lang w:eastAsia="zh-CN"/>
        </w:rPr>
        <w:tab/>
        <w:t>Mapping of Solutions to Key Issues</w:t>
      </w:r>
      <w:bookmarkEnd w:id="13"/>
      <w:bookmarkEnd w:id="14"/>
      <w:bookmarkEnd w:id="15"/>
      <w:bookmarkEnd w:id="16"/>
      <w:bookmarkEnd w:id="17"/>
      <w:bookmarkEnd w:id="18"/>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3B7577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BA3BC43" w14:textId="120C6820" w:rsidR="00146BD8" w:rsidRDefault="00204843">
            <w:pPr>
              <w:pStyle w:val="TAC"/>
            </w:pPr>
            <w:r>
              <w:t>X</w:t>
            </w: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4EF01BAB" w:rsidR="00146BD8" w:rsidRDefault="00146BD8" w:rsidP="00146BD8">
      <w:pPr>
        <w:rPr>
          <w:rFonts w:eastAsia="宋体"/>
          <w:lang w:eastAsia="zh-CN"/>
        </w:rPr>
      </w:pPr>
    </w:p>
    <w:p w14:paraId="37A5750D" w14:textId="48B1AD84" w:rsidR="001E4926" w:rsidRPr="001E4926" w:rsidRDefault="001E4926" w:rsidP="001E49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Third</w:t>
      </w:r>
      <w:r w:rsidRPr="00266693">
        <w:rPr>
          <w:rFonts w:ascii="Arial" w:hAnsi="Arial" w:cs="Arial"/>
          <w:color w:val="FF0000"/>
          <w:sz w:val="28"/>
          <w:szCs w:val="28"/>
        </w:rPr>
        <w:t xml:space="preserve"> change</w:t>
      </w:r>
      <w:r w:rsidR="002B2B30">
        <w:rPr>
          <w:rFonts w:ascii="Arial" w:hAnsi="Arial" w:cs="Arial"/>
          <w:color w:val="FF0000"/>
          <w:sz w:val="28"/>
          <w:szCs w:val="28"/>
        </w:rPr>
        <w:t xml:space="preserve"> (all text new)</w:t>
      </w:r>
      <w:r w:rsidRPr="00266693">
        <w:rPr>
          <w:rFonts w:ascii="Arial" w:hAnsi="Arial" w:cs="Arial"/>
          <w:color w:val="FF0000"/>
          <w:sz w:val="28"/>
          <w:szCs w:val="28"/>
        </w:rPr>
        <w:t xml:space="preserve"> * * * *</w:t>
      </w:r>
    </w:p>
    <w:p w14:paraId="579F6404" w14:textId="10F192AE" w:rsidR="00146BD8" w:rsidRDefault="00146BD8" w:rsidP="00146BD8">
      <w:pPr>
        <w:pStyle w:val="Heading2"/>
        <w:rPr>
          <w:rFonts w:eastAsiaTheme="minorEastAsia"/>
          <w:lang w:eastAsia="en-US"/>
        </w:rPr>
      </w:pPr>
      <w:bookmarkStart w:id="19" w:name="_Toc500949097"/>
      <w:bookmarkStart w:id="20" w:name="_Toc22214908"/>
      <w:bookmarkStart w:id="21" w:name="_Toc23254041"/>
      <w:bookmarkStart w:id="22" w:name="_Toc146636841"/>
      <w:bookmarkStart w:id="23" w:name="_Toc148441193"/>
      <w:bookmarkStart w:id="24" w:name="_Toc151176059"/>
      <w:bookmarkStart w:id="25"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Start w:id="26" w:name="_Hlk155697356"/>
      <w:bookmarkEnd w:id="19"/>
      <w:bookmarkEnd w:id="20"/>
      <w:bookmarkEnd w:id="21"/>
      <w:bookmarkEnd w:id="22"/>
      <w:bookmarkEnd w:id="23"/>
      <w:bookmarkEnd w:id="24"/>
      <w:bookmarkEnd w:id="25"/>
      <w:r w:rsidR="00204843">
        <w:rPr>
          <w:rFonts w:eastAsiaTheme="minorEastAsia"/>
        </w:rPr>
        <w:t xml:space="preserve">SMF activated </w:t>
      </w:r>
      <w:r w:rsidR="00204843" w:rsidRPr="00204843">
        <w:rPr>
          <w:rFonts w:eastAsiaTheme="minorEastAsia"/>
        </w:rPr>
        <w:t>UE-satellite-UE communication</w:t>
      </w:r>
      <w:r w:rsidR="00204843">
        <w:rPr>
          <w:rFonts w:eastAsiaTheme="minorEastAsia"/>
        </w:rPr>
        <w:t xml:space="preserve"> for IMS service</w:t>
      </w:r>
      <w:bookmarkEnd w:id="26"/>
    </w:p>
    <w:p w14:paraId="18CCC8CB" w14:textId="77777777" w:rsidR="00146BD8" w:rsidRDefault="00146BD8" w:rsidP="00146BD8">
      <w:pPr>
        <w:pStyle w:val="Heading3"/>
        <w:rPr>
          <w:rFonts w:eastAsiaTheme="minorEastAsia"/>
        </w:rPr>
      </w:pPr>
      <w:bookmarkStart w:id="27" w:name="_Toc500949099"/>
      <w:bookmarkStart w:id="28" w:name="_Toc22214909"/>
      <w:bookmarkStart w:id="29" w:name="_Toc23254042"/>
      <w:bookmarkStart w:id="30" w:name="_Toc146636842"/>
      <w:bookmarkStart w:id="31" w:name="_Toc148441194"/>
      <w:bookmarkStart w:id="32" w:name="_Toc151176060"/>
      <w:bookmarkStart w:id="33" w:name="_Toc151176202"/>
      <w:r>
        <w:rPr>
          <w:rFonts w:eastAsiaTheme="minorEastAsia"/>
        </w:rPr>
        <w:t>6.X.1</w:t>
      </w:r>
      <w:r>
        <w:rPr>
          <w:rFonts w:eastAsiaTheme="minorEastAsia"/>
        </w:rPr>
        <w:tab/>
        <w:t>Description</w:t>
      </w:r>
      <w:bookmarkEnd w:id="27"/>
      <w:bookmarkEnd w:id="28"/>
      <w:bookmarkEnd w:id="29"/>
      <w:bookmarkEnd w:id="30"/>
      <w:bookmarkEnd w:id="31"/>
      <w:bookmarkEnd w:id="32"/>
      <w:bookmarkEnd w:id="33"/>
    </w:p>
    <w:p w14:paraId="376F6644" w14:textId="2D6AAD14" w:rsidR="00076310" w:rsidRDefault="00076310" w:rsidP="00076310">
      <w:bookmarkStart w:id="34" w:name="_Toc500949101"/>
      <w:bookmarkStart w:id="35" w:name="_Toc22214910"/>
      <w:r>
        <w:t xml:space="preserve">IMS voice calls through the UE-satellite-UE communication link can significantly reduce the load on the feeder link and minimize end-to-end delays between UEs. In the context of onboarding RAN and UPF on a satellite, UEs within the same </w:t>
      </w:r>
      <w:r w:rsidR="00083659">
        <w:t>H</w:t>
      </w:r>
      <w:r>
        <w:t xml:space="preserve">PLMN will establish connections via the same satellite, i.e. RAN and UPF. </w:t>
      </w:r>
      <w:r w:rsidR="00083659">
        <w:t>In this solution</w:t>
      </w:r>
      <w:r>
        <w:t xml:space="preserve"> </w:t>
      </w:r>
      <w:r w:rsidR="00083659">
        <w:t>the same</w:t>
      </w:r>
      <w:r>
        <w:t xml:space="preserve"> SMF will control such connections, paving the way for a local IMS voice call switching mechanism through UE-satellite-UE communication.</w:t>
      </w:r>
    </w:p>
    <w:p w14:paraId="38E1AAC9" w14:textId="707E946E" w:rsidR="00076310" w:rsidRDefault="00076310" w:rsidP="00076310">
      <w:r>
        <w:t>This solution seeks to leverage the local switching mechanism defined in R18 (as outlined in clause 5.43.3 in TS</w:t>
      </w:r>
      <w:r w:rsidR="00083659">
        <w:t xml:space="preserve"> </w:t>
      </w:r>
      <w:r>
        <w:t>23.501), where the SMF is responsible for managing the local switch. It assumes that UE-1 and UE-2 are connected and controlled by the same SMF, and the SMF determines their connection through the same GEO satellite with UPF onboard based on the satellite ID reported by the AMF.</w:t>
      </w:r>
    </w:p>
    <w:p w14:paraId="4461BCBB" w14:textId="77777777" w:rsidR="00076310" w:rsidRDefault="00076310" w:rsidP="00076310">
      <w:r>
        <w:t>Under the same assumptions, this SMF-controlled UE-satellite-UE communication solution for IMS voice calls assumes the following:</w:t>
      </w:r>
    </w:p>
    <w:p w14:paraId="23A61D6B" w14:textId="77777777" w:rsidR="00455A07" w:rsidRDefault="00141DF8" w:rsidP="00455A07">
      <w:pPr>
        <w:pStyle w:val="B1"/>
        <w:numPr>
          <w:ilvl w:val="0"/>
          <w:numId w:val="41"/>
        </w:numPr>
      </w:pPr>
      <w:r>
        <w:t xml:space="preserve">The PDU sessions of both </w:t>
      </w:r>
      <w:r w:rsidR="00076310">
        <w:t>UE-1 and UE-2</w:t>
      </w:r>
      <w:r>
        <w:t xml:space="preserve"> for</w:t>
      </w:r>
      <w:r w:rsidR="00455A07">
        <w:t xml:space="preserve"> the</w:t>
      </w:r>
      <w:r>
        <w:t xml:space="preserve"> IMS voice service</w:t>
      </w:r>
      <w:r w:rsidR="00076310">
        <w:t xml:space="preserve"> are managed by the same SMF.</w:t>
      </w:r>
    </w:p>
    <w:p w14:paraId="56495764" w14:textId="0B75074F" w:rsidR="00455A07" w:rsidRDefault="00455A07" w:rsidP="00FD6038">
      <w:pPr>
        <w:pStyle w:val="B1"/>
      </w:pPr>
      <w:r>
        <w:t xml:space="preserve">Editor’s Note: How to select the same SMF instance for IMS both UEs is FFS. </w:t>
      </w:r>
    </w:p>
    <w:p w14:paraId="08C523AC" w14:textId="49957D28" w:rsidR="00F1510C" w:rsidRDefault="00076310" w:rsidP="00F1510C">
      <w:pPr>
        <w:pStyle w:val="B1"/>
        <w:numPr>
          <w:ilvl w:val="0"/>
          <w:numId w:val="41"/>
        </w:numPr>
      </w:pPr>
      <w:r>
        <w:t>The IP address assigned to the UE</w:t>
      </w:r>
      <w:r w:rsidR="00455A07">
        <w:t>s</w:t>
      </w:r>
      <w:r>
        <w:t xml:space="preserve"> for the IMS Packet Data Unit (PDU) session is IPv6, implying no Network Address Translation (NAT) involvement (no Access Gateway (AGW) in the IMS media path).</w:t>
      </w:r>
    </w:p>
    <w:p w14:paraId="71EFB4E8" w14:textId="3149A6CF" w:rsidR="00F1510C" w:rsidRDefault="00F1510C" w:rsidP="00FD6038">
      <w:pPr>
        <w:pStyle w:val="EditorsNote"/>
      </w:pPr>
      <w:r>
        <w:t>Editor’s Note: how does LI is implemented in case of no AGW is deployed onboard is FFS</w:t>
      </w:r>
      <w:r w:rsidR="00510E8A">
        <w:t>.</w:t>
      </w:r>
    </w:p>
    <w:p w14:paraId="362749E8" w14:textId="79EBF97B" w:rsidR="00076310" w:rsidRDefault="00076310" w:rsidP="00FD6038">
      <w:r>
        <w:t>During the establishment of the IMS PDU session</w:t>
      </w:r>
      <w:r w:rsidR="00455A07">
        <w:t xml:space="preserve"> of each UE</w:t>
      </w:r>
      <w:r>
        <w:t>, the SMF selects the UPF (PSA1) deployed on the ground. When UE-1 initiates an IMS voice call with UE-2, the</w:t>
      </w:r>
      <w:r w:rsidR="00455A07">
        <w:t xml:space="preserve"> common</w:t>
      </w:r>
      <w:r>
        <w:t xml:space="preserve"> SMF inserts the UPF deployed on the satellite as the Uplink Control Layer (UL CL) and Packet Switching Area (PSA2) for UE-1 and UE-2 individually. The voice Real-time Transport Protocol (RTP) packets are then locally switched in the UPF deployed on the satellite, as illustrated in Figure 6.X.1-1.</w:t>
      </w:r>
    </w:p>
    <w:p w14:paraId="507EC3A0" w14:textId="43113AB2" w:rsidR="00742276" w:rsidRDefault="00742276" w:rsidP="00076310">
      <w:pPr>
        <w:jc w:val="center"/>
        <w:rPr>
          <w:lang w:eastAsia="x-none"/>
        </w:rPr>
      </w:pPr>
    </w:p>
    <w:p w14:paraId="100CB57A" w14:textId="429E7470" w:rsidR="00F1510C" w:rsidRDefault="00F1510C" w:rsidP="00076310">
      <w:pPr>
        <w:jc w:val="center"/>
        <w:rPr>
          <w:lang w:eastAsia="x-none"/>
        </w:rPr>
      </w:pPr>
      <w:r>
        <w:rPr>
          <w:noProof/>
          <w:lang w:eastAsia="x-none"/>
        </w:rPr>
        <w:lastRenderedPageBreak/>
        <w:drawing>
          <wp:inline distT="0" distB="0" distL="0" distR="0" wp14:anchorId="2E8DACB6" wp14:editId="03FF2A40">
            <wp:extent cx="4877435" cy="1176967"/>
            <wp:effectExtent l="0" t="0" r="0" b="0"/>
            <wp:docPr id="968461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94637" cy="1181118"/>
                    </a:xfrm>
                    <a:prstGeom prst="rect">
                      <a:avLst/>
                    </a:prstGeom>
                    <a:noFill/>
                  </pic:spPr>
                </pic:pic>
              </a:graphicData>
            </a:graphic>
          </wp:inline>
        </w:drawing>
      </w:r>
    </w:p>
    <w:p w14:paraId="3A1B7C63" w14:textId="4DAEDAF4" w:rsidR="007A7E9D" w:rsidRPr="00AB1315" w:rsidRDefault="00713FC1" w:rsidP="00D0732E">
      <w:pPr>
        <w:jc w:val="center"/>
        <w:rPr>
          <w:b/>
          <w:bCs/>
          <w:lang w:eastAsia="x-none"/>
        </w:rPr>
      </w:pPr>
      <w:r w:rsidRPr="00AB1315">
        <w:rPr>
          <w:rFonts w:asciiTheme="minorEastAsia" w:eastAsiaTheme="minorEastAsia" w:hAnsiTheme="minorEastAsia" w:hint="eastAsia"/>
          <w:b/>
          <w:bCs/>
          <w:lang w:eastAsia="zh-CN"/>
        </w:rPr>
        <w:t>F</w:t>
      </w:r>
      <w:r w:rsidR="007A7E9D" w:rsidRPr="00AB1315">
        <w:rPr>
          <w:b/>
          <w:bCs/>
          <w:lang w:eastAsia="x-none"/>
        </w:rPr>
        <w:t>ig.</w:t>
      </w:r>
      <w:r w:rsidR="00AB1315">
        <w:rPr>
          <w:b/>
          <w:bCs/>
          <w:lang w:eastAsia="x-none"/>
        </w:rPr>
        <w:t xml:space="preserve"> </w:t>
      </w:r>
      <w:r w:rsidR="007A7E9D" w:rsidRPr="00AB1315">
        <w:rPr>
          <w:b/>
          <w:bCs/>
          <w:lang w:eastAsia="x-none"/>
        </w:rPr>
        <w:t>6.X.1-1</w:t>
      </w:r>
      <w:r w:rsidR="00AB1315">
        <w:rPr>
          <w:b/>
          <w:bCs/>
          <w:lang w:eastAsia="x-none"/>
        </w:rPr>
        <w:t>: IMS signalling and RTP path with only UPF onboard</w:t>
      </w:r>
    </w:p>
    <w:p w14:paraId="56A6FC1F" w14:textId="77777777" w:rsidR="00146BD8" w:rsidRDefault="00146BD8" w:rsidP="00146BD8">
      <w:pPr>
        <w:pStyle w:val="Heading3"/>
        <w:rPr>
          <w:rFonts w:eastAsiaTheme="minorEastAsia"/>
        </w:rPr>
      </w:pPr>
      <w:bookmarkStart w:id="36" w:name="_Toc23254043"/>
      <w:bookmarkStart w:id="37" w:name="_Toc146636843"/>
      <w:bookmarkStart w:id="38" w:name="_Toc148441195"/>
      <w:bookmarkStart w:id="39" w:name="_Toc151176061"/>
      <w:bookmarkStart w:id="40" w:name="_Toc151176203"/>
      <w:r>
        <w:rPr>
          <w:rFonts w:eastAsiaTheme="minorEastAsia"/>
        </w:rPr>
        <w:t>6.X.2</w:t>
      </w:r>
      <w:r>
        <w:rPr>
          <w:rFonts w:eastAsiaTheme="minorEastAsia"/>
        </w:rPr>
        <w:tab/>
        <w:t>Procedures</w:t>
      </w:r>
      <w:bookmarkEnd w:id="34"/>
      <w:bookmarkEnd w:id="35"/>
      <w:bookmarkEnd w:id="36"/>
      <w:bookmarkEnd w:id="37"/>
      <w:bookmarkEnd w:id="38"/>
      <w:bookmarkEnd w:id="39"/>
      <w:bookmarkEnd w:id="40"/>
    </w:p>
    <w:p w14:paraId="492928AE" w14:textId="07058686" w:rsidR="00F1510C" w:rsidRDefault="00F1510C" w:rsidP="00F1510C">
      <w:pPr>
        <w:pStyle w:val="EditorsNote"/>
      </w:pPr>
      <w:r>
        <w:t>Editor’s Note: how this solution</w:t>
      </w:r>
      <w:r w:rsidR="00455A07">
        <w:t xml:space="preserve"> can</w:t>
      </w:r>
      <w:r>
        <w:t xml:space="preserve"> apply to roaming UE</w:t>
      </w:r>
      <w:r w:rsidR="00455A07">
        <w:t>s</w:t>
      </w:r>
      <w:r>
        <w:t xml:space="preserve"> is FFS.</w:t>
      </w:r>
    </w:p>
    <w:p w14:paraId="66F5D1C6" w14:textId="7A067D92" w:rsidR="00F1510C" w:rsidRPr="00FD6038" w:rsidRDefault="00F1510C" w:rsidP="00FD6038">
      <w:pPr>
        <w:pStyle w:val="EditorsNote"/>
      </w:pPr>
      <w:r>
        <w:t>Editor's Note: how does the UE-satellite-UE communication link work if the serving satellite changes or at least one UE moves out of the serving satellite’s coverage is FFS.</w:t>
      </w:r>
    </w:p>
    <w:bookmarkStart w:id="41" w:name="_Toc326248711"/>
    <w:bookmarkStart w:id="42" w:name="_Toc510604409"/>
    <w:bookmarkStart w:id="43" w:name="_Toc22214911"/>
    <w:p w14:paraId="60B53BDD" w14:textId="47D47954" w:rsidR="00146BD8" w:rsidRDefault="00AB1315" w:rsidP="00146BD8">
      <w:r>
        <w:object w:dxaOrig="13117" w:dyaOrig="8429" w14:anchorId="2066538C">
          <v:shape id="_x0000_i1026" type="#_x0000_t75" style="width:480.6pt;height:305.4pt" o:ole="">
            <v:imagedata r:id="rId17" o:title="" cropbottom="628f"/>
          </v:shape>
          <o:OLEObject Type="Embed" ProgID="Visio.Drawing.15" ShapeID="_x0000_i1026" DrawAspect="Content" ObjectID="_1768111891" r:id="rId18"/>
        </w:object>
      </w:r>
    </w:p>
    <w:p w14:paraId="39916759" w14:textId="4262C297" w:rsidR="00713FC1" w:rsidRPr="00782744" w:rsidRDefault="00713FC1" w:rsidP="00713FC1">
      <w:pPr>
        <w:jc w:val="center"/>
        <w:rPr>
          <w:rFonts w:eastAsia="MS Mincho"/>
          <w:b/>
          <w:bCs/>
        </w:rPr>
      </w:pPr>
      <w:r w:rsidRPr="00782744">
        <w:rPr>
          <w:rFonts w:asciiTheme="minorEastAsia" w:eastAsiaTheme="minorEastAsia" w:hAnsiTheme="minorEastAsia" w:hint="eastAsia"/>
          <w:b/>
          <w:bCs/>
          <w:lang w:eastAsia="zh-CN"/>
        </w:rPr>
        <w:t>F</w:t>
      </w:r>
      <w:r w:rsidR="00782744" w:rsidRPr="00782744">
        <w:rPr>
          <w:b/>
          <w:bCs/>
          <w:lang w:eastAsia="x-none"/>
        </w:rPr>
        <w:t>ig.</w:t>
      </w:r>
      <w:r w:rsidRPr="00782744">
        <w:rPr>
          <w:b/>
          <w:bCs/>
          <w:lang w:eastAsia="x-none"/>
        </w:rPr>
        <w:t>.6.X.2-1</w:t>
      </w:r>
      <w:r w:rsidR="00782744" w:rsidRPr="00782744">
        <w:rPr>
          <w:b/>
          <w:bCs/>
          <w:lang w:eastAsia="x-none"/>
        </w:rPr>
        <w:t xml:space="preserve">:Procedures of activation of UE-satellite-UE communication during IMS call </w:t>
      </w:r>
    </w:p>
    <w:p w14:paraId="09419392" w14:textId="77777777" w:rsidR="001E2902" w:rsidRPr="00340CB2" w:rsidRDefault="0061643C" w:rsidP="00340CB2">
      <w:pPr>
        <w:rPr>
          <w:b/>
          <w:bCs/>
        </w:rPr>
      </w:pPr>
      <w:r w:rsidRPr="00340CB2">
        <w:rPr>
          <w:b/>
          <w:bCs/>
        </w:rPr>
        <w:t xml:space="preserve">Pre-condition: </w:t>
      </w:r>
    </w:p>
    <w:p w14:paraId="3EB51D37" w14:textId="3CADA55E" w:rsidR="0029730E" w:rsidRDefault="0029730E" w:rsidP="00340CB2">
      <w:pPr>
        <w:pStyle w:val="ListParagraph"/>
        <w:numPr>
          <w:ilvl w:val="0"/>
          <w:numId w:val="40"/>
        </w:numPr>
      </w:pPr>
      <w:r>
        <w:t xml:space="preserve">Both </w:t>
      </w:r>
      <w:r w:rsidR="0061643C" w:rsidRPr="00E607DC">
        <w:t xml:space="preserve">UE-1 and UE-2 have </w:t>
      </w:r>
      <w:r>
        <w:t xml:space="preserve">an IMS </w:t>
      </w:r>
      <w:r w:rsidR="0061643C" w:rsidRPr="00E607DC">
        <w:t>PDU session</w:t>
      </w:r>
      <w:r>
        <w:t>, and the two IMS PDU sessions share the</w:t>
      </w:r>
      <w:r w:rsidR="0061643C" w:rsidRPr="00E607DC">
        <w:t xml:space="preserve"> same RAN</w:t>
      </w:r>
      <w:r w:rsidR="00742276">
        <w:t xml:space="preserve"> </w:t>
      </w:r>
      <w:r>
        <w:t>and SMF. (based on R18 satellite backhaul mechanism)</w:t>
      </w:r>
    </w:p>
    <w:p w14:paraId="21FAC6C2" w14:textId="5C04AE31" w:rsidR="001E2902" w:rsidRDefault="0029730E" w:rsidP="00340CB2">
      <w:pPr>
        <w:pStyle w:val="ListParagraph"/>
        <w:numPr>
          <w:ilvl w:val="0"/>
          <w:numId w:val="40"/>
        </w:numPr>
      </w:pPr>
      <w:r>
        <w:t>T</w:t>
      </w:r>
      <w:r w:rsidR="00BF4455">
        <w:t>he SMF</w:t>
      </w:r>
      <w:r w:rsidR="00A426AA">
        <w:t xml:space="preserve"> knows whether a UE is in a satellite with UPF onboard</w:t>
      </w:r>
      <w:r w:rsidR="001E2902">
        <w:t>ing</w:t>
      </w:r>
      <w:r w:rsidR="00A426AA">
        <w:t xml:space="preserve"> based on the satellite ID reported by AM</w:t>
      </w:r>
      <w:r>
        <w:t>F</w:t>
      </w:r>
      <w:r w:rsidR="0061643C" w:rsidRPr="00E607DC">
        <w:t xml:space="preserve">. </w:t>
      </w:r>
      <w:r>
        <w:t>(based on R18 satellite backhaul mechanism)</w:t>
      </w:r>
    </w:p>
    <w:p w14:paraId="29DC9510" w14:textId="18587BB6" w:rsidR="00CB55F4" w:rsidRPr="00E607DC" w:rsidRDefault="0061643C" w:rsidP="00340CB2">
      <w:pPr>
        <w:pStyle w:val="ListParagraph"/>
        <w:numPr>
          <w:ilvl w:val="0"/>
          <w:numId w:val="40"/>
        </w:numPr>
      </w:pPr>
      <w:r w:rsidRPr="00E607DC">
        <w:t xml:space="preserve">UE-1 and UE-2 </w:t>
      </w:r>
      <w:r w:rsidR="0029730E">
        <w:t>have finished IMS</w:t>
      </w:r>
      <w:r w:rsidRPr="00E607DC">
        <w:t xml:space="preserve"> regist</w:t>
      </w:r>
      <w:r w:rsidR="0029730E">
        <w:t>ration</w:t>
      </w:r>
      <w:r w:rsidRPr="00E607DC">
        <w:t>.</w:t>
      </w:r>
    </w:p>
    <w:p w14:paraId="17BC6EE8" w14:textId="43D876B8" w:rsidR="00F577FC" w:rsidRPr="00E607DC" w:rsidRDefault="0061643C" w:rsidP="00340CB2">
      <w:pPr>
        <w:ind w:left="1276" w:hangingChars="638" w:hanging="1276"/>
      </w:pPr>
      <w:r w:rsidRPr="00340CB2">
        <w:rPr>
          <w:b/>
          <w:bCs/>
        </w:rPr>
        <w:t>1</w:t>
      </w:r>
      <w:r w:rsidR="00340CB2">
        <w:rPr>
          <w:b/>
          <w:bCs/>
        </w:rPr>
        <w:t>)</w:t>
      </w:r>
      <w:r w:rsidR="00340CB2">
        <w:t>.</w:t>
      </w:r>
      <w:r w:rsidR="00340CB2">
        <w:tab/>
      </w:r>
      <w:r w:rsidR="00F577FC" w:rsidRPr="00E607DC">
        <w:t xml:space="preserve">UE-1 </w:t>
      </w:r>
      <w:r w:rsidRPr="00E607DC">
        <w:t>initiates an IMS call to UE-2 via</w:t>
      </w:r>
      <w:r w:rsidR="00F577FC" w:rsidRPr="00E607DC">
        <w:t xml:space="preserve"> SIP </w:t>
      </w:r>
      <w:r w:rsidR="00E3672F" w:rsidRPr="00713FC1">
        <w:t>I</w:t>
      </w:r>
      <w:r w:rsidR="00F577FC" w:rsidRPr="00E607DC">
        <w:t>nvite messa</w:t>
      </w:r>
      <w:r w:rsidRPr="00E607DC">
        <w:t>ge</w:t>
      </w:r>
      <w:r w:rsidR="00E3672F">
        <w:t xml:space="preserve"> </w:t>
      </w:r>
      <w:r w:rsidR="00E3672F" w:rsidRPr="00E3672F">
        <w:rPr>
          <w:rFonts w:hint="eastAsia"/>
        </w:rPr>
        <w:t>with</w:t>
      </w:r>
      <w:r w:rsidR="00E3672F">
        <w:t xml:space="preserve"> SDP </w:t>
      </w:r>
      <w:r w:rsidR="00E3672F" w:rsidRPr="00E3672F">
        <w:rPr>
          <w:rFonts w:hint="eastAsia"/>
        </w:rPr>
        <w:t>offer</w:t>
      </w:r>
      <w:r w:rsidR="00E607DC" w:rsidRPr="00E607DC">
        <w:t xml:space="preserve">, as described in </w:t>
      </w:r>
      <w:r w:rsidR="0040195F">
        <w:t>23.228</w:t>
      </w:r>
      <w:r w:rsidR="00713FC1">
        <w:t>[x]</w:t>
      </w:r>
      <w:r w:rsidR="00E3672F">
        <w:t xml:space="preserve">. </w:t>
      </w:r>
    </w:p>
    <w:p w14:paraId="70DBD650" w14:textId="3759F131" w:rsidR="007B4411" w:rsidRDefault="0061643C" w:rsidP="00340CB2">
      <w:pPr>
        <w:ind w:left="1276" w:hangingChars="638" w:hanging="1276"/>
      </w:pPr>
      <w:r w:rsidRPr="00340CB2">
        <w:rPr>
          <w:b/>
          <w:bCs/>
        </w:rPr>
        <w:t>2-</w:t>
      </w:r>
      <w:r w:rsidR="009D20AB" w:rsidRPr="00340CB2">
        <w:rPr>
          <w:b/>
          <w:bCs/>
        </w:rPr>
        <w:t>4</w:t>
      </w:r>
      <w:r w:rsidR="00340CB2">
        <w:rPr>
          <w:b/>
          <w:bCs/>
        </w:rPr>
        <w:t>)</w:t>
      </w:r>
      <w:r w:rsidR="00340CB2">
        <w:rPr>
          <w:rFonts w:eastAsiaTheme="minorEastAsia"/>
          <w:b/>
          <w:bCs/>
          <w:lang w:eastAsia="zh-CN"/>
        </w:rPr>
        <w:t>.</w:t>
      </w:r>
      <w:r w:rsidRPr="00E607DC">
        <w:rPr>
          <w:rFonts w:eastAsiaTheme="minorEastAsia"/>
          <w:lang w:eastAsia="zh-CN"/>
        </w:rPr>
        <w:tab/>
      </w:r>
      <w:r w:rsidR="0029730E">
        <w:rPr>
          <w:rFonts w:eastAsiaTheme="minorEastAsia"/>
          <w:lang w:eastAsia="zh-CN"/>
        </w:rPr>
        <w:t>The SIP Invite message is sen</w:t>
      </w:r>
      <w:r w:rsidR="009D20AB">
        <w:rPr>
          <w:rFonts w:eastAsiaTheme="minorEastAsia"/>
          <w:lang w:eastAsia="zh-CN"/>
        </w:rPr>
        <w:t>t</w:t>
      </w:r>
      <w:r w:rsidR="0029730E">
        <w:rPr>
          <w:rFonts w:eastAsiaTheme="minorEastAsia"/>
          <w:lang w:eastAsia="zh-CN"/>
        </w:rPr>
        <w:t xml:space="preserve"> to UE-2 </w:t>
      </w:r>
      <w:r w:rsidR="0029730E" w:rsidRPr="00E3672F">
        <w:t>as described in 23.228</w:t>
      </w:r>
      <w:r w:rsidR="0029730E">
        <w:t>[x].</w:t>
      </w:r>
    </w:p>
    <w:p w14:paraId="65C9F407" w14:textId="47062563" w:rsidR="0061643C" w:rsidRPr="00E607DC" w:rsidRDefault="007B4411" w:rsidP="00340CB2">
      <w:pPr>
        <w:ind w:leftChars="638" w:left="1276"/>
      </w:pPr>
      <w:r>
        <w:rPr>
          <w:rFonts w:eastAsiaTheme="minorEastAsia"/>
          <w:lang w:eastAsia="zh-CN"/>
        </w:rPr>
        <w:t xml:space="preserve">The </w:t>
      </w:r>
      <w:r w:rsidR="0029730E">
        <w:rPr>
          <w:rFonts w:eastAsiaTheme="minorEastAsia"/>
          <w:lang w:eastAsia="zh-CN"/>
        </w:rPr>
        <w:t>path</w:t>
      </w:r>
      <w:r>
        <w:rPr>
          <w:rFonts w:eastAsiaTheme="minorEastAsia"/>
          <w:lang w:eastAsia="zh-CN"/>
        </w:rPr>
        <w:t xml:space="preserve"> is</w:t>
      </w:r>
      <w:r w:rsidR="0029730E">
        <w:rPr>
          <w:rFonts w:eastAsiaTheme="minorEastAsia"/>
          <w:lang w:eastAsia="zh-CN"/>
        </w:rPr>
        <w:t xml:space="preserve">: </w:t>
      </w:r>
      <w:r w:rsidR="0061643C" w:rsidRPr="007B4411">
        <w:t>UE-1’s P-CSCF</w:t>
      </w:r>
      <w:r w:rsidR="0029730E" w:rsidRPr="007B4411">
        <w:rPr>
          <w:rFonts w:eastAsiaTheme="minorEastAsia"/>
          <w:lang w:eastAsia="zh-CN"/>
        </w:rPr>
        <w:t>-&gt;</w:t>
      </w:r>
      <w:r w:rsidR="0029730E" w:rsidRPr="007B4411">
        <w:t xml:space="preserve"> UE-1’s </w:t>
      </w:r>
      <w:r w:rsidR="0061643C" w:rsidRPr="007B4411">
        <w:t>S-CSCF</w:t>
      </w:r>
      <w:r w:rsidR="0029730E" w:rsidRPr="007B4411">
        <w:rPr>
          <w:rFonts w:eastAsiaTheme="minorEastAsia"/>
          <w:lang w:eastAsia="zh-CN"/>
        </w:rPr>
        <w:t>-&gt;</w:t>
      </w:r>
      <w:r w:rsidR="0029730E" w:rsidRPr="007B4411">
        <w:t xml:space="preserve"> UE-2’s S-CSCF</w:t>
      </w:r>
      <w:r w:rsidR="0029730E" w:rsidRPr="007B4411">
        <w:rPr>
          <w:rFonts w:eastAsiaTheme="minorEastAsia"/>
          <w:lang w:eastAsia="zh-CN"/>
        </w:rPr>
        <w:t>-&gt;</w:t>
      </w:r>
      <w:r w:rsidR="0029730E" w:rsidRPr="007B4411">
        <w:t xml:space="preserve"> UE-</w:t>
      </w:r>
      <w:r w:rsidR="009D20AB">
        <w:t>2</w:t>
      </w:r>
      <w:r w:rsidR="0029730E" w:rsidRPr="007B4411">
        <w:t>’s P-CSCF</w:t>
      </w:r>
      <w:r w:rsidR="0029730E" w:rsidRPr="007B4411">
        <w:rPr>
          <w:rFonts w:eastAsiaTheme="minorEastAsia"/>
          <w:lang w:eastAsia="zh-CN"/>
        </w:rPr>
        <w:t>-&gt;UE-2</w:t>
      </w:r>
      <w:r w:rsidR="00E607DC" w:rsidRPr="00E3672F">
        <w:t xml:space="preserve"> </w:t>
      </w:r>
    </w:p>
    <w:p w14:paraId="26C321EB" w14:textId="6E3F681D" w:rsidR="00E607DC" w:rsidRPr="00E3672F" w:rsidRDefault="00E607DC" w:rsidP="00340CB2">
      <w:r w:rsidRPr="00340CB2">
        <w:rPr>
          <w:b/>
          <w:bCs/>
        </w:rPr>
        <w:t>5</w:t>
      </w:r>
      <w:r w:rsidR="00340CB2">
        <w:rPr>
          <w:b/>
          <w:bCs/>
        </w:rPr>
        <w:t>).</w:t>
      </w:r>
      <w:r w:rsidRPr="00E3672F">
        <w:tab/>
        <w:t xml:space="preserve">UE-2 replies </w:t>
      </w:r>
      <w:r w:rsidR="00F52724" w:rsidRPr="00F52724">
        <w:t xml:space="preserve">183 </w:t>
      </w:r>
      <w:r w:rsidR="00F52724" w:rsidRPr="00F52724">
        <w:rPr>
          <w:rFonts w:eastAsiaTheme="minorEastAsia"/>
          <w:lang w:eastAsia="zh-CN"/>
        </w:rPr>
        <w:t>with</w:t>
      </w:r>
      <w:r w:rsidR="00F52724" w:rsidRPr="00F52724">
        <w:t xml:space="preserve"> SDP </w:t>
      </w:r>
      <w:r w:rsidR="00F52724" w:rsidRPr="00F52724">
        <w:rPr>
          <w:rFonts w:eastAsiaTheme="minorEastAsia"/>
          <w:lang w:eastAsia="zh-CN"/>
        </w:rPr>
        <w:t>answer</w:t>
      </w:r>
      <w:r w:rsidRPr="00E3672F">
        <w:t xml:space="preserve"> to UE-2’s P-CSCF</w:t>
      </w:r>
      <w:r w:rsidR="00F53040">
        <w:t>.</w:t>
      </w:r>
    </w:p>
    <w:p w14:paraId="3A8B6B88" w14:textId="6FA4476E" w:rsidR="00E607DC" w:rsidRPr="00E3672F" w:rsidRDefault="00E607DC" w:rsidP="00340CB2">
      <w:pPr>
        <w:ind w:left="1276" w:hangingChars="638" w:hanging="1276"/>
      </w:pPr>
      <w:r w:rsidRPr="00340CB2">
        <w:rPr>
          <w:b/>
          <w:bCs/>
        </w:rPr>
        <w:lastRenderedPageBreak/>
        <w:t>6</w:t>
      </w:r>
      <w:r w:rsidR="00340CB2">
        <w:rPr>
          <w:b/>
          <w:bCs/>
        </w:rPr>
        <w:t>).</w:t>
      </w:r>
      <w:r w:rsidRPr="00E3672F">
        <w:tab/>
        <w:t>UE-2’s P-CSCF initiates the voice QoS flow setup procedure</w:t>
      </w:r>
      <w:r w:rsidR="005E0805">
        <w:t xml:space="preserve"> based on the SDP answer</w:t>
      </w:r>
      <w:r w:rsidRPr="00E3672F">
        <w:t xml:space="preserve">. UE-2’s P-CSCF informs PCF the derived </w:t>
      </w:r>
      <w:r w:rsidR="006D4DE9" w:rsidRPr="00E3672F">
        <w:t xml:space="preserve">source and destination IP address via “fDescs” attribute, as described in </w:t>
      </w:r>
      <w:r w:rsidR="005E0805" w:rsidRPr="005E0805">
        <w:t>Annex B (IMS Related P-CSCF Procedures over N5) in TS</w:t>
      </w:r>
      <w:r w:rsidR="005E0805">
        <w:t xml:space="preserve"> </w:t>
      </w:r>
      <w:r w:rsidR="005E0805" w:rsidRPr="005E0805">
        <w:t>29.514</w:t>
      </w:r>
      <w:r w:rsidR="00713FC1">
        <w:t>[y]</w:t>
      </w:r>
      <w:r w:rsidR="006D4DE9" w:rsidRPr="00E3672F">
        <w:t>.</w:t>
      </w:r>
    </w:p>
    <w:p w14:paraId="4A9C0051" w14:textId="242870B3" w:rsidR="009257B1" w:rsidRDefault="006D4DE9" w:rsidP="00340CB2">
      <w:pPr>
        <w:ind w:left="1276" w:hangingChars="638" w:hanging="1276"/>
      </w:pPr>
      <w:r w:rsidRPr="00340CB2">
        <w:rPr>
          <w:b/>
          <w:bCs/>
        </w:rPr>
        <w:t>7</w:t>
      </w:r>
      <w:r w:rsidR="00340CB2">
        <w:rPr>
          <w:b/>
          <w:bCs/>
        </w:rPr>
        <w:t>).</w:t>
      </w:r>
      <w:r w:rsidRPr="00E3672F">
        <w:t xml:space="preserve"> </w:t>
      </w:r>
      <w:r w:rsidRPr="00E3672F">
        <w:tab/>
        <w:t xml:space="preserve">UE-2’s PCF </w:t>
      </w:r>
      <w:r w:rsidR="007F6006">
        <w:t>performs a</w:t>
      </w:r>
      <w:r w:rsidR="005E0805" w:rsidRPr="005E0805">
        <w:t xml:space="preserve"> SM policy association modification </w:t>
      </w:r>
      <w:r w:rsidR="007F6006">
        <w:t>procedure</w:t>
      </w:r>
      <w:r w:rsidR="005E0805">
        <w:t xml:space="preserve"> </w:t>
      </w:r>
      <w:r w:rsidR="007F6006">
        <w:t>to trigger to establish</w:t>
      </w:r>
      <w:r w:rsidR="007F6006" w:rsidRPr="00E3672F">
        <w:t xml:space="preserve"> </w:t>
      </w:r>
      <w:r w:rsidR="007F6006">
        <w:t>a</w:t>
      </w:r>
      <w:r w:rsidR="007F6006" w:rsidRPr="00E3672F">
        <w:t xml:space="preserve"> voice QoS flow</w:t>
      </w:r>
      <w:r w:rsidR="007F6006">
        <w:t>.</w:t>
      </w:r>
    </w:p>
    <w:p w14:paraId="3CA1572C" w14:textId="69C304CE" w:rsidR="006D4DE9" w:rsidRPr="00E3672F" w:rsidRDefault="007F6006" w:rsidP="00340CB2">
      <w:pPr>
        <w:ind w:leftChars="638" w:left="1276"/>
      </w:pPr>
      <w:r>
        <w:t>The</w:t>
      </w:r>
      <w:r w:rsidR="009257B1">
        <w:t xml:space="preserve"> PCF provides PCC rule to SMF. The</w:t>
      </w:r>
      <w:r>
        <w:t xml:space="preserve"> </w:t>
      </w:r>
      <w:r w:rsidR="005E0805" w:rsidRPr="005E0805">
        <w:t>PCC Rule</w:t>
      </w:r>
      <w:r>
        <w:t xml:space="preserve"> </w:t>
      </w:r>
      <w:r w:rsidR="005E0805">
        <w:t>contain</w:t>
      </w:r>
      <w:r w:rsidR="009257B1">
        <w:t>s</w:t>
      </w:r>
      <w:r w:rsidR="005E0805">
        <w:t xml:space="preserve"> the </w:t>
      </w:r>
      <w:r w:rsidR="005E0805" w:rsidRPr="005E0805">
        <w:t>source and destination IP address</w:t>
      </w:r>
      <w:r w:rsidR="009257B1">
        <w:t>,</w:t>
      </w:r>
      <w:r>
        <w:t xml:space="preserve"> </w:t>
      </w:r>
      <w:r w:rsidR="009257B1">
        <w:t xml:space="preserve">which are </w:t>
      </w:r>
      <w:r w:rsidRPr="005E0805">
        <w:t>derived</w:t>
      </w:r>
      <w:r>
        <w:t xml:space="preserve"> from </w:t>
      </w:r>
      <w:r w:rsidRPr="00E3672F">
        <w:t>“fDescs” attribute</w:t>
      </w:r>
      <w:r w:rsidR="00F53040">
        <w:t>.</w:t>
      </w:r>
      <w:r w:rsidR="005E0805">
        <w:t xml:space="preserve"> </w:t>
      </w:r>
    </w:p>
    <w:p w14:paraId="4AAD6B83" w14:textId="2DB67AAF" w:rsidR="005F3EBE" w:rsidRDefault="006D4DE9" w:rsidP="00340CB2">
      <w:pPr>
        <w:ind w:left="1276" w:hangingChars="638" w:hanging="1276"/>
      </w:pPr>
      <w:r w:rsidRPr="00340CB2">
        <w:rPr>
          <w:b/>
          <w:bCs/>
        </w:rPr>
        <w:t>8</w:t>
      </w:r>
      <w:r w:rsidR="00340CB2">
        <w:rPr>
          <w:b/>
          <w:bCs/>
        </w:rPr>
        <w:t>).</w:t>
      </w:r>
      <w:r w:rsidRPr="00E3672F">
        <w:tab/>
      </w:r>
      <w:r w:rsidR="00163877">
        <w:t>If the</w:t>
      </w:r>
      <w:r w:rsidR="00D53FB5">
        <w:t xml:space="preserve"> SMF </w:t>
      </w:r>
      <w:r w:rsidR="00163877">
        <w:t xml:space="preserve">has </w:t>
      </w:r>
      <w:r w:rsidR="00D53FB5">
        <w:t>determine</w:t>
      </w:r>
      <w:r w:rsidR="00163877">
        <w:t>d</w:t>
      </w:r>
      <w:r w:rsidR="00D53FB5">
        <w:t xml:space="preserve"> that UE-2 </w:t>
      </w:r>
      <w:r w:rsidR="00D53FB5" w:rsidRPr="005E0805">
        <w:t xml:space="preserve">is in a satellite with UPF </w:t>
      </w:r>
      <w:r w:rsidR="009D20AB">
        <w:t>deployed</w:t>
      </w:r>
      <w:r w:rsidR="00D53FB5">
        <w:t xml:space="preserve"> based on the satellite ID reported by AMF,</w:t>
      </w:r>
      <w:r w:rsidR="00163877">
        <w:t xml:space="preserve"> the</w:t>
      </w:r>
      <w:r w:rsidR="00D53FB5">
        <w:t xml:space="preserve"> </w:t>
      </w:r>
      <w:r w:rsidRPr="00E3672F">
        <w:t xml:space="preserve">SMF </w:t>
      </w:r>
      <w:r w:rsidR="00163877">
        <w:t xml:space="preserve">will </w:t>
      </w:r>
      <w:r w:rsidRPr="00E3672F">
        <w:t xml:space="preserve">derive </w:t>
      </w:r>
      <w:r w:rsidR="005E0805">
        <w:t xml:space="preserve">the SUPIs of </w:t>
      </w:r>
      <w:r w:rsidRPr="00E3672F">
        <w:t xml:space="preserve">UE-1 and UE-2 </w:t>
      </w:r>
      <w:r w:rsidR="00163877">
        <w:t>based</w:t>
      </w:r>
      <w:r w:rsidR="005E0805">
        <w:t xml:space="preserve"> to</w:t>
      </w:r>
      <w:r w:rsidR="00F70D05">
        <w:t xml:space="preserve"> </w:t>
      </w:r>
      <w:r w:rsidRPr="00E3672F">
        <w:t>the source/destination IP addres</w:t>
      </w:r>
      <w:r w:rsidRPr="00163877">
        <w:t>s</w:t>
      </w:r>
      <w:r w:rsidR="00163877" w:rsidRPr="00163877">
        <w:t xml:space="preserve"> </w:t>
      </w:r>
      <w:r w:rsidR="00163877">
        <w:t xml:space="preserve">contained </w:t>
      </w:r>
      <w:r w:rsidR="00163877">
        <w:rPr>
          <w:rFonts w:eastAsiaTheme="minorEastAsia"/>
          <w:lang w:eastAsia="zh-CN"/>
        </w:rPr>
        <w:t>in</w:t>
      </w:r>
      <w:r w:rsidR="00163877" w:rsidRPr="00163877">
        <w:rPr>
          <w:rFonts w:eastAsiaTheme="minorEastAsia"/>
          <w:lang w:eastAsia="zh-CN"/>
        </w:rPr>
        <w:t xml:space="preserve"> the PCC rule</w:t>
      </w:r>
      <w:r w:rsidR="005F3EBE">
        <w:t>.</w:t>
      </w:r>
      <w:r w:rsidRPr="00E3672F">
        <w:t xml:space="preserve"> </w:t>
      </w:r>
      <w:r w:rsidR="005F3EBE">
        <w:t>The</w:t>
      </w:r>
      <w:r w:rsidR="00163877">
        <w:t>n</w:t>
      </w:r>
      <w:r w:rsidR="005F3EBE">
        <w:t xml:space="preserve"> </w:t>
      </w:r>
      <w:r w:rsidRPr="00E3672F">
        <w:t xml:space="preserve">SMF </w:t>
      </w:r>
      <w:r w:rsidR="005F3EBE">
        <w:t xml:space="preserve">further derives the satellite ID of UE-1 and UE-2 based on the derived SUPIs. </w:t>
      </w:r>
    </w:p>
    <w:p w14:paraId="111ABC86" w14:textId="45779439" w:rsidR="006D4DE9" w:rsidRDefault="005F3EBE" w:rsidP="00340CB2">
      <w:pPr>
        <w:ind w:leftChars="638" w:left="1276"/>
      </w:pPr>
      <w:r>
        <w:t xml:space="preserve">The SMF </w:t>
      </w:r>
      <w:r w:rsidR="006D4DE9" w:rsidRPr="00E3672F">
        <w:t>detects that UE-1 and UE-2 are</w:t>
      </w:r>
      <w:r w:rsidR="00163877">
        <w:t xml:space="preserve"> under the same satellite based on the derived satellite ID</w:t>
      </w:r>
      <w:r w:rsidR="00307C64">
        <w:t xml:space="preserve"> and makes sure that local switching is possible e.g. same codec is used and transcoding is not needed</w:t>
      </w:r>
      <w:r w:rsidR="00382C90">
        <w:t>.</w:t>
      </w:r>
    </w:p>
    <w:p w14:paraId="5F3F500E" w14:textId="77777777" w:rsidR="00307C64" w:rsidRPr="00E3672F" w:rsidRDefault="00307C64" w:rsidP="00FD6038">
      <w:pPr>
        <w:pStyle w:val="EditorsNote"/>
      </w:pPr>
      <w:r>
        <w:t>Editor’s Note: how SMF can detect that other conditions e.g. same codec is used and therefore transcoding is not needed is FFS</w:t>
      </w:r>
    </w:p>
    <w:p w14:paraId="1AE4C791" w14:textId="0DE183BE" w:rsidR="001132BB" w:rsidRDefault="006D4DE9" w:rsidP="00340CB2">
      <w:pPr>
        <w:ind w:left="1276" w:hangingChars="638" w:hanging="1276"/>
        <w:rPr>
          <w:rFonts w:eastAsiaTheme="minorEastAsia"/>
          <w:lang w:eastAsia="zh-CN"/>
        </w:rPr>
      </w:pPr>
      <w:r w:rsidRPr="00340CB2">
        <w:rPr>
          <w:b/>
          <w:bCs/>
        </w:rPr>
        <w:t>9</w:t>
      </w:r>
      <w:r w:rsidR="00340CB2">
        <w:rPr>
          <w:b/>
          <w:bCs/>
        </w:rPr>
        <w:t>).</w:t>
      </w:r>
      <w:r w:rsidRPr="00E3672F">
        <w:tab/>
        <w:t xml:space="preserve">SMF </w:t>
      </w:r>
      <w:r w:rsidR="00382C90" w:rsidRPr="00382C90">
        <w:t>insert</w:t>
      </w:r>
      <w:r w:rsidR="00382C90">
        <w:t>s</w:t>
      </w:r>
      <w:r w:rsidR="00382C90" w:rsidRPr="00382C90">
        <w:t xml:space="preserve"> the UPF</w:t>
      </w:r>
      <w:r w:rsidR="009257B1">
        <w:t xml:space="preserve"> deployed on </w:t>
      </w:r>
      <w:r w:rsidR="00BD6D2C">
        <w:t xml:space="preserve">the </w:t>
      </w:r>
      <w:r w:rsidR="009257B1">
        <w:t>satellite</w:t>
      </w:r>
      <w:r w:rsidR="00382C90" w:rsidRPr="00382C90">
        <w:t xml:space="preserve"> as UL CL and</w:t>
      </w:r>
      <w:r w:rsidR="00382C90" w:rsidRPr="00E3672F">
        <w:t xml:space="preserve"> </w:t>
      </w:r>
      <w:r w:rsidR="000D27D1" w:rsidRPr="00E3672F">
        <w:t>PSA2</w:t>
      </w:r>
      <w:r w:rsidR="00D53FB5">
        <w:t xml:space="preserve"> </w:t>
      </w:r>
      <w:r w:rsidR="0037443C">
        <w:t>for</w:t>
      </w:r>
      <w:r w:rsidR="00D53FB5">
        <w:t xml:space="preserve"> the </w:t>
      </w:r>
      <w:r w:rsidR="009257B1">
        <w:t xml:space="preserve">IMS </w:t>
      </w:r>
      <w:r w:rsidR="00D53FB5">
        <w:t>PDU session</w:t>
      </w:r>
      <w:r w:rsidR="000D27D1" w:rsidRPr="00E3672F">
        <w:t xml:space="preserve"> </w:t>
      </w:r>
      <w:r w:rsidR="0037443C">
        <w:t>of</w:t>
      </w:r>
      <w:r w:rsidR="00D53FB5" w:rsidRPr="00E607DC">
        <w:t xml:space="preserve"> </w:t>
      </w:r>
      <w:r w:rsidR="009257B1">
        <w:t xml:space="preserve">UE-2 </w:t>
      </w:r>
      <w:r w:rsidR="000D27D1" w:rsidRPr="00E3672F">
        <w:t>as described in clause 4.3.5.4 of TS 23.502</w:t>
      </w:r>
      <w:r w:rsidR="00713FC1">
        <w:t>[</w:t>
      </w:r>
      <w:r w:rsidR="00D53FB5">
        <w:t>3</w:t>
      </w:r>
      <w:r w:rsidR="00713FC1">
        <w:t>]</w:t>
      </w:r>
      <w:r w:rsidR="00F70D05">
        <w:t xml:space="preserve">, and </w:t>
      </w:r>
      <w:r w:rsidR="00F70D05" w:rsidRPr="00F70D05">
        <w:t xml:space="preserve">configures the </w:t>
      </w:r>
      <w:r w:rsidR="009257B1" w:rsidRPr="00382C90">
        <w:t>UPF</w:t>
      </w:r>
      <w:r w:rsidR="009257B1">
        <w:t xml:space="preserve"> deployed on </w:t>
      </w:r>
      <w:r w:rsidR="00BD6D2C">
        <w:t xml:space="preserve">the </w:t>
      </w:r>
      <w:r w:rsidR="009257B1">
        <w:t>satellite</w:t>
      </w:r>
      <w:r w:rsidR="00F70D05" w:rsidRPr="00F70D05">
        <w:t xml:space="preserve"> with local forwarding rules</w:t>
      </w:r>
      <w:r w:rsidR="00F53040">
        <w:t>.</w:t>
      </w:r>
      <w:r w:rsidR="009257B1" w:rsidRPr="009257B1">
        <w:t xml:space="preserve"> </w:t>
      </w:r>
      <w:r w:rsidR="009257B1">
        <w:t xml:space="preserve">(based on </w:t>
      </w:r>
      <w:r w:rsidR="00BD6D2C">
        <w:t xml:space="preserve">the </w:t>
      </w:r>
      <w:r w:rsidR="009257B1">
        <w:t>R18 satellite backhaul mechanism)</w:t>
      </w:r>
      <w:r w:rsidR="001132BB">
        <w:rPr>
          <w:rFonts w:eastAsiaTheme="minorEastAsia" w:hint="eastAsia"/>
          <w:lang w:eastAsia="zh-CN"/>
        </w:rPr>
        <w:t>.</w:t>
      </w:r>
    </w:p>
    <w:p w14:paraId="260BA133" w14:textId="77777777" w:rsidR="009B42B5" w:rsidRPr="001132BB" w:rsidRDefault="009B42B5" w:rsidP="00340CB2">
      <w:pPr>
        <w:ind w:left="1276" w:hangingChars="638" w:hanging="1276"/>
        <w:rPr>
          <w:rFonts w:eastAsiaTheme="minorEastAsia"/>
          <w:lang w:eastAsia="zh-CN"/>
        </w:rPr>
      </w:pPr>
    </w:p>
    <w:p w14:paraId="7DC37A43" w14:textId="3D3F6C79" w:rsidR="00382C90" w:rsidRDefault="00340CB2" w:rsidP="00340CB2">
      <w:pPr>
        <w:ind w:left="1276" w:hangingChars="638" w:hanging="1276"/>
      </w:pPr>
      <w:r>
        <w:rPr>
          <w:b/>
          <w:bCs/>
        </w:rPr>
        <w:t>10)</w:t>
      </w:r>
      <w:r w:rsidR="00AB1315">
        <w:rPr>
          <w:b/>
          <w:bCs/>
        </w:rPr>
        <w:t>.</w:t>
      </w:r>
      <w:r w:rsidR="000D27D1" w:rsidRPr="00E3672F">
        <w:tab/>
      </w:r>
      <w:r w:rsidR="00382C90">
        <w:t>SMF</w:t>
      </w:r>
      <w:r w:rsidR="00382C90" w:rsidRPr="00382C90">
        <w:t xml:space="preserve"> </w:t>
      </w:r>
      <w:r w:rsidR="00382C90">
        <w:t>u</w:t>
      </w:r>
      <w:r w:rsidR="00382C90" w:rsidRPr="00382C90">
        <w:t>pdate</w:t>
      </w:r>
      <w:r w:rsidR="00382C90">
        <w:t>s</w:t>
      </w:r>
      <w:r w:rsidR="00382C90" w:rsidRPr="00382C90">
        <w:t xml:space="preserve"> PSA1 for downlink traffic </w:t>
      </w:r>
      <w:r w:rsidR="00382C90" w:rsidRPr="00E3672F">
        <w:t>as described in clause 4.3.5.4 of TS 23.502</w:t>
      </w:r>
      <w:r w:rsidR="00D53FB5">
        <w:t>[3].</w:t>
      </w:r>
    </w:p>
    <w:p w14:paraId="253A93C4" w14:textId="796D970B" w:rsidR="00382C90" w:rsidRPr="00E3672F" w:rsidRDefault="00340CB2" w:rsidP="00340CB2">
      <w:pPr>
        <w:ind w:left="1276" w:hangingChars="638" w:hanging="1276"/>
      </w:pPr>
      <w:r>
        <w:rPr>
          <w:b/>
          <w:bCs/>
        </w:rPr>
        <w:t>11)</w:t>
      </w:r>
      <w:r w:rsidR="00AB1315">
        <w:t>.</w:t>
      </w:r>
      <w:r w:rsidR="00382C90" w:rsidRPr="00E3672F">
        <w:tab/>
      </w:r>
      <w:r w:rsidR="00F70D05">
        <w:t xml:space="preserve">SMF sends </w:t>
      </w:r>
      <w:r w:rsidR="00F70D05" w:rsidRPr="00F70D05">
        <w:t>N4 Session Modification</w:t>
      </w:r>
      <w:r w:rsidR="00F70D05">
        <w:t xml:space="preserve"> to the </w:t>
      </w:r>
      <w:r w:rsidR="009257B1" w:rsidRPr="009257B1">
        <w:t>UPF deployed on satellite</w:t>
      </w:r>
      <w:r w:rsidR="00F70D05">
        <w:t xml:space="preserve"> to establish the </w:t>
      </w:r>
      <w:r w:rsidR="00F70D05" w:rsidRPr="00E3672F">
        <w:t>voice QoS flow</w:t>
      </w:r>
      <w:r w:rsidR="00D53FB5">
        <w:t xml:space="preserve"> for UE-2</w:t>
      </w:r>
      <w:r w:rsidR="00382C90" w:rsidRPr="00E3672F">
        <w:t>.</w:t>
      </w:r>
    </w:p>
    <w:p w14:paraId="6CEAC074" w14:textId="1A5805E9" w:rsidR="00382C90" w:rsidRDefault="00340CB2" w:rsidP="00340CB2">
      <w:pPr>
        <w:ind w:left="1276" w:hangingChars="638" w:hanging="1276"/>
      </w:pPr>
      <w:r>
        <w:rPr>
          <w:b/>
          <w:bCs/>
        </w:rPr>
        <w:t>13)-14).</w:t>
      </w:r>
      <w:r w:rsidR="00F70D05" w:rsidRPr="00E3672F">
        <w:t xml:space="preserve"> </w:t>
      </w:r>
      <w:r w:rsidR="00F70D05" w:rsidRPr="00E3672F">
        <w:tab/>
      </w:r>
      <w:r w:rsidR="00F70D05">
        <w:t xml:space="preserve">The </w:t>
      </w:r>
      <w:r w:rsidR="009257B1">
        <w:t xml:space="preserve">subsequence </w:t>
      </w:r>
      <w:r w:rsidR="00F70D05">
        <w:t xml:space="preserve">PDU session modification procedure is performed as </w:t>
      </w:r>
      <w:r w:rsidR="00F70D05" w:rsidRPr="00E3672F">
        <w:t>described in</w:t>
      </w:r>
      <w:r w:rsidR="009257B1">
        <w:t xml:space="preserve"> </w:t>
      </w:r>
      <w:r w:rsidR="00F70D05" w:rsidRPr="00E3672F">
        <w:t xml:space="preserve">clause </w:t>
      </w:r>
      <w:r w:rsidR="00F70D05" w:rsidRPr="00F70D05">
        <w:t>4.3.3.2</w:t>
      </w:r>
      <w:r w:rsidR="00F70D05">
        <w:t xml:space="preserve"> </w:t>
      </w:r>
      <w:r w:rsidR="00F70D05" w:rsidRPr="00E3672F">
        <w:t>of TS 23.502</w:t>
      </w:r>
      <w:r w:rsidR="00D53FB5">
        <w:t>[3].</w:t>
      </w:r>
    </w:p>
    <w:p w14:paraId="3C664BA9" w14:textId="334A8C4B" w:rsidR="009257B1" w:rsidRDefault="00340CB2" w:rsidP="00340CB2">
      <w:pPr>
        <w:ind w:left="1276" w:hangingChars="638" w:hanging="1276"/>
      </w:pPr>
      <w:r>
        <w:rPr>
          <w:b/>
          <w:bCs/>
        </w:rPr>
        <w:t>15).</w:t>
      </w:r>
      <w:r w:rsidR="009257B1" w:rsidRPr="00E3672F">
        <w:t xml:space="preserve"> </w:t>
      </w:r>
      <w:r w:rsidR="009257B1" w:rsidRPr="00E3672F">
        <w:tab/>
      </w:r>
      <w:r w:rsidR="00531600">
        <w:t>T</w:t>
      </w:r>
      <w:r w:rsidR="00531600" w:rsidRPr="00140E21">
        <w:rPr>
          <w:lang w:eastAsia="ko-KR"/>
        </w:rPr>
        <w:t xml:space="preserve">he SMF notifies the PCF </w:t>
      </w:r>
      <w:r w:rsidR="00531600">
        <w:rPr>
          <w:lang w:eastAsia="ko-KR"/>
        </w:rPr>
        <w:t>that</w:t>
      </w:r>
      <w:r w:rsidR="00531600" w:rsidRPr="00140E21">
        <w:rPr>
          <w:lang w:eastAsia="ko-KR"/>
        </w:rPr>
        <w:t xml:space="preserve"> the PCC decision </w:t>
      </w:r>
      <w:r w:rsidR="00BD6D2C">
        <w:rPr>
          <w:lang w:eastAsia="ko-KR"/>
        </w:rPr>
        <w:t>has been</w:t>
      </w:r>
      <w:r w:rsidR="00531600" w:rsidRPr="00140E21">
        <w:rPr>
          <w:lang w:eastAsia="ko-KR"/>
        </w:rPr>
        <w:t xml:space="preserve"> enforced</w:t>
      </w:r>
      <w:r w:rsidR="00531600" w:rsidRPr="00140E21">
        <w:rPr>
          <w:lang w:eastAsia="zh-CN"/>
        </w:rPr>
        <w:t xml:space="preserve"> by performing an </w:t>
      </w:r>
      <w:r w:rsidR="00BD6D2C">
        <w:rPr>
          <w:lang w:eastAsia="zh-CN"/>
        </w:rPr>
        <w:t>SMF-initiated</w:t>
      </w:r>
      <w:r w:rsidR="00531600" w:rsidRPr="00140E21">
        <w:rPr>
          <w:lang w:eastAsia="zh-CN"/>
        </w:rPr>
        <w:t xml:space="preserve"> SM Policy Association Modification procedure</w:t>
      </w:r>
      <w:r w:rsidR="00531600" w:rsidRPr="00531600">
        <w:t xml:space="preserve"> </w:t>
      </w:r>
      <w:r w:rsidR="00531600">
        <w:t xml:space="preserve">as </w:t>
      </w:r>
      <w:r w:rsidR="00531600" w:rsidRPr="00E3672F">
        <w:t>described in</w:t>
      </w:r>
      <w:r w:rsidR="00531600">
        <w:t xml:space="preserve"> </w:t>
      </w:r>
      <w:r w:rsidR="00531600" w:rsidRPr="00E3672F">
        <w:t xml:space="preserve">clause </w:t>
      </w:r>
      <w:r w:rsidR="00531600" w:rsidRPr="00F70D05">
        <w:t>4.3.3.2</w:t>
      </w:r>
      <w:r w:rsidR="00531600">
        <w:t xml:space="preserve"> </w:t>
      </w:r>
      <w:r w:rsidR="00531600" w:rsidRPr="00E3672F">
        <w:t>of TS 23.502</w:t>
      </w:r>
      <w:r w:rsidR="00531600">
        <w:t>[3].</w:t>
      </w:r>
    </w:p>
    <w:p w14:paraId="6B4354B3" w14:textId="5E3E2E15" w:rsidR="00531600" w:rsidRPr="009257B1" w:rsidRDefault="00340CB2" w:rsidP="00340CB2">
      <w:pPr>
        <w:ind w:left="1276" w:hangingChars="638" w:hanging="1276"/>
        <w:rPr>
          <w:rFonts w:eastAsia="MS Mincho"/>
        </w:rPr>
      </w:pPr>
      <w:r>
        <w:rPr>
          <w:b/>
          <w:bCs/>
        </w:rPr>
        <w:t>16).</w:t>
      </w:r>
      <w:r w:rsidR="00531600" w:rsidRPr="00E3672F">
        <w:t xml:space="preserve"> </w:t>
      </w:r>
      <w:r w:rsidR="00531600" w:rsidRPr="00E3672F">
        <w:tab/>
      </w:r>
      <w:r w:rsidR="00531600">
        <w:t>The</w:t>
      </w:r>
      <w:r w:rsidR="00A00EE1">
        <w:t xml:space="preserve"> PCF </w:t>
      </w:r>
      <w:r w:rsidR="00BD6D2C">
        <w:t>notifies</w:t>
      </w:r>
      <w:r w:rsidR="00A00EE1">
        <w:t xml:space="preserve"> the P-CSCF </w:t>
      </w:r>
      <w:r w:rsidR="00A00EE1" w:rsidRPr="00A00EE1">
        <w:t xml:space="preserve">that the voice </w:t>
      </w:r>
      <w:r w:rsidR="00A00EE1" w:rsidRPr="00A00EE1">
        <w:rPr>
          <w:rFonts w:eastAsiaTheme="minorEastAsia"/>
          <w:lang w:eastAsia="zh-CN"/>
        </w:rPr>
        <w:t>QoS</w:t>
      </w:r>
      <w:r w:rsidR="00A00EE1" w:rsidRPr="00A00EE1">
        <w:t xml:space="preserve"> </w:t>
      </w:r>
      <w:r w:rsidR="00A00EE1" w:rsidRPr="00A00EE1">
        <w:rPr>
          <w:rFonts w:eastAsiaTheme="minorEastAsia"/>
          <w:lang w:eastAsia="zh-CN"/>
        </w:rPr>
        <w:t>flow</w:t>
      </w:r>
      <w:r w:rsidR="00A00EE1" w:rsidRPr="00A00EE1">
        <w:t xml:space="preserve"> </w:t>
      </w:r>
      <w:r w:rsidR="00A00EE1" w:rsidRPr="00A00EE1">
        <w:rPr>
          <w:rFonts w:eastAsiaTheme="minorEastAsia"/>
          <w:lang w:eastAsia="zh-CN"/>
        </w:rPr>
        <w:t>has</w:t>
      </w:r>
      <w:r w:rsidR="00A00EE1" w:rsidRPr="00A00EE1">
        <w:t xml:space="preserve"> been established.</w:t>
      </w:r>
    </w:p>
    <w:p w14:paraId="238AE317" w14:textId="75C88F06" w:rsidR="005A4623" w:rsidRPr="00340CB2" w:rsidRDefault="00A00EE1" w:rsidP="00AB1315">
      <w:pPr>
        <w:rPr>
          <w:rFonts w:eastAsiaTheme="minorEastAsia"/>
          <w:i/>
          <w:iCs/>
          <w:lang w:eastAsia="zh-CN"/>
        </w:rPr>
      </w:pPr>
      <w:r w:rsidRPr="00340CB2">
        <w:rPr>
          <w:rFonts w:eastAsiaTheme="minorEastAsia"/>
          <w:i/>
          <w:iCs/>
          <w:lang w:eastAsia="zh-CN"/>
        </w:rPr>
        <w:t>After Step 6, t</w:t>
      </w:r>
      <w:r w:rsidR="005A4623" w:rsidRPr="00340CB2">
        <w:rPr>
          <w:rFonts w:eastAsiaTheme="minorEastAsia"/>
          <w:i/>
          <w:iCs/>
          <w:lang w:eastAsia="zh-CN"/>
        </w:rPr>
        <w:t xml:space="preserve">he </w:t>
      </w:r>
      <w:r w:rsidR="005A4623" w:rsidRPr="00340CB2">
        <w:rPr>
          <w:i/>
          <w:iCs/>
        </w:rPr>
        <w:t>voice QoS flow for UE-2 is established.</w:t>
      </w:r>
    </w:p>
    <w:p w14:paraId="1C55DB68" w14:textId="1F87CEAA" w:rsidR="00F53040" w:rsidRDefault="00340CB2" w:rsidP="00340CB2">
      <w:pPr>
        <w:ind w:left="1276" w:hangingChars="638" w:hanging="1276"/>
      </w:pPr>
      <w:r>
        <w:rPr>
          <w:b/>
          <w:bCs/>
        </w:rPr>
        <w:t>17)-18).</w:t>
      </w:r>
      <w:r w:rsidR="00F53040" w:rsidRPr="00E3672F">
        <w:t xml:space="preserve"> </w:t>
      </w:r>
      <w:r w:rsidR="00F53040" w:rsidRPr="00E3672F">
        <w:tab/>
      </w:r>
      <w:r w:rsidR="00F53040">
        <w:t>The 183</w:t>
      </w:r>
      <w:r w:rsidR="00F53040" w:rsidRPr="00F53040">
        <w:t xml:space="preserve"> </w:t>
      </w:r>
      <w:r w:rsidR="00F53040" w:rsidRPr="00F52724">
        <w:rPr>
          <w:rFonts w:eastAsiaTheme="minorEastAsia"/>
          <w:lang w:eastAsia="zh-CN"/>
        </w:rPr>
        <w:t>with</w:t>
      </w:r>
      <w:r w:rsidR="00F53040" w:rsidRPr="00F52724">
        <w:t xml:space="preserve"> </w:t>
      </w:r>
      <w:r w:rsidR="00BD6D2C">
        <w:t xml:space="preserve">the </w:t>
      </w:r>
      <w:r w:rsidR="00F53040" w:rsidRPr="00F52724">
        <w:t xml:space="preserve">SDP </w:t>
      </w:r>
      <w:r w:rsidR="00F53040" w:rsidRPr="00F52724">
        <w:rPr>
          <w:rFonts w:eastAsiaTheme="minorEastAsia"/>
          <w:lang w:eastAsia="zh-CN"/>
        </w:rPr>
        <w:t>answer</w:t>
      </w:r>
      <w:r w:rsidR="00F53040" w:rsidRPr="00E3672F">
        <w:t xml:space="preserve"> </w:t>
      </w:r>
      <w:r w:rsidR="00F53040">
        <w:t xml:space="preserve">is sent </w:t>
      </w:r>
      <w:r w:rsidR="00F53040" w:rsidRPr="00E3672F">
        <w:t>to UE-</w:t>
      </w:r>
      <w:r w:rsidR="00F53040">
        <w:t>1</w:t>
      </w:r>
      <w:r w:rsidR="00F53040" w:rsidRPr="00E3672F">
        <w:t>’s P-CSCF</w:t>
      </w:r>
    </w:p>
    <w:p w14:paraId="5CF01672" w14:textId="09B503C4" w:rsidR="00A00EE1" w:rsidRPr="00A00EE1" w:rsidRDefault="00A00EE1" w:rsidP="00340CB2">
      <w:pPr>
        <w:ind w:leftChars="600" w:left="1200" w:firstLineChars="50" w:firstLine="100"/>
        <w:rPr>
          <w:rFonts w:eastAsia="MS Mincho"/>
        </w:rPr>
      </w:pPr>
      <w:r>
        <w:rPr>
          <w:rFonts w:eastAsiaTheme="minorEastAsia"/>
          <w:lang w:eastAsia="zh-CN"/>
        </w:rPr>
        <w:t xml:space="preserve">The path is: </w:t>
      </w:r>
      <w:r w:rsidRPr="007B4411">
        <w:t>UE-</w:t>
      </w:r>
      <w:r>
        <w:t>2</w:t>
      </w:r>
      <w:r w:rsidRPr="007B4411">
        <w:t>’s P-CSCF</w:t>
      </w:r>
      <w:r w:rsidRPr="007B4411">
        <w:rPr>
          <w:rFonts w:eastAsiaTheme="minorEastAsia"/>
          <w:lang w:eastAsia="zh-CN"/>
        </w:rPr>
        <w:t>-&gt;</w:t>
      </w:r>
      <w:r w:rsidRPr="007B4411">
        <w:t xml:space="preserve"> UE-</w:t>
      </w:r>
      <w:r>
        <w:t>2</w:t>
      </w:r>
      <w:r w:rsidRPr="007B4411">
        <w:t>’s S-CSCF</w:t>
      </w:r>
      <w:r w:rsidRPr="007B4411">
        <w:rPr>
          <w:rFonts w:eastAsiaTheme="minorEastAsia"/>
          <w:lang w:eastAsia="zh-CN"/>
        </w:rPr>
        <w:t>-&gt;</w:t>
      </w:r>
      <w:r w:rsidRPr="007B4411">
        <w:t xml:space="preserve"> UE-</w:t>
      </w:r>
      <w:r>
        <w:t>1</w:t>
      </w:r>
      <w:r w:rsidRPr="007B4411">
        <w:t>’s S-CSCF</w:t>
      </w:r>
      <w:r w:rsidRPr="007B4411">
        <w:rPr>
          <w:rFonts w:eastAsiaTheme="minorEastAsia"/>
          <w:lang w:eastAsia="zh-CN"/>
        </w:rPr>
        <w:t>-&gt;</w:t>
      </w:r>
      <w:r w:rsidRPr="007B4411">
        <w:t xml:space="preserve"> UE-</w:t>
      </w:r>
      <w:r>
        <w:t>1</w:t>
      </w:r>
      <w:r w:rsidRPr="007B4411">
        <w:t>’s P-CSCF</w:t>
      </w:r>
    </w:p>
    <w:p w14:paraId="45E75D03" w14:textId="2E0C3288" w:rsidR="00F53040" w:rsidRDefault="00340CB2" w:rsidP="00340CB2">
      <w:pPr>
        <w:ind w:left="1276" w:hangingChars="638" w:hanging="1276"/>
      </w:pPr>
      <w:r>
        <w:rPr>
          <w:b/>
          <w:bCs/>
        </w:rPr>
        <w:t>19)</w:t>
      </w:r>
      <w:r w:rsidR="00F53040" w:rsidRPr="00E3672F">
        <w:t xml:space="preserve"> </w:t>
      </w:r>
      <w:r>
        <w:t>.</w:t>
      </w:r>
      <w:r w:rsidR="00F53040" w:rsidRPr="00E3672F">
        <w:tab/>
      </w:r>
      <w:r w:rsidR="00F53040">
        <w:t>The step 6-1</w:t>
      </w:r>
      <w:r w:rsidR="00A00EE1">
        <w:t>6</w:t>
      </w:r>
      <w:r w:rsidR="00F53040">
        <w:t xml:space="preserve"> is performed again for UE-1 </w:t>
      </w:r>
    </w:p>
    <w:p w14:paraId="596633B4" w14:textId="3E12A11C" w:rsidR="005A4623" w:rsidRPr="00340CB2" w:rsidRDefault="00A00EE1" w:rsidP="00AB1315">
      <w:pPr>
        <w:rPr>
          <w:rFonts w:eastAsiaTheme="minorEastAsia"/>
          <w:i/>
          <w:iCs/>
          <w:lang w:eastAsia="zh-CN"/>
        </w:rPr>
      </w:pPr>
      <w:r w:rsidRPr="00340CB2">
        <w:rPr>
          <w:rFonts w:eastAsiaTheme="minorEastAsia"/>
          <w:i/>
          <w:iCs/>
          <w:lang w:eastAsia="zh-CN"/>
        </w:rPr>
        <w:t xml:space="preserve">After Step 19, </w:t>
      </w:r>
      <w:r w:rsidR="005A4623" w:rsidRPr="00340CB2">
        <w:rPr>
          <w:rFonts w:eastAsiaTheme="minorEastAsia" w:hint="eastAsia"/>
          <w:i/>
          <w:iCs/>
          <w:lang w:eastAsia="zh-CN"/>
        </w:rPr>
        <w:t>T</w:t>
      </w:r>
      <w:r w:rsidR="005A4623" w:rsidRPr="00340CB2">
        <w:rPr>
          <w:rFonts w:eastAsiaTheme="minorEastAsia"/>
          <w:i/>
          <w:iCs/>
          <w:lang w:eastAsia="zh-CN"/>
        </w:rPr>
        <w:t xml:space="preserve">he </w:t>
      </w:r>
      <w:r w:rsidR="005A4623" w:rsidRPr="00340CB2">
        <w:rPr>
          <w:i/>
          <w:iCs/>
        </w:rPr>
        <w:t>voice QoS flow for UE-1 is established.</w:t>
      </w:r>
    </w:p>
    <w:p w14:paraId="1A160262" w14:textId="24536310" w:rsidR="005A4623" w:rsidRDefault="00340CB2" w:rsidP="00340CB2">
      <w:pPr>
        <w:ind w:left="1276" w:hangingChars="638" w:hanging="1276"/>
      </w:pPr>
      <w:r>
        <w:rPr>
          <w:b/>
          <w:bCs/>
        </w:rPr>
        <w:t>20).</w:t>
      </w:r>
      <w:r w:rsidR="005A4623" w:rsidRPr="00E3672F">
        <w:t xml:space="preserve"> </w:t>
      </w:r>
      <w:r w:rsidR="005A4623" w:rsidRPr="00E3672F">
        <w:tab/>
      </w:r>
      <w:r w:rsidR="00A00EE1" w:rsidRPr="00E3672F">
        <w:t>UE-</w:t>
      </w:r>
      <w:r w:rsidR="00A00EE1">
        <w:t>1</w:t>
      </w:r>
      <w:r w:rsidR="00A00EE1" w:rsidRPr="00E3672F">
        <w:t>’s P-CSCF</w:t>
      </w:r>
      <w:r w:rsidR="00A00EE1">
        <w:t xml:space="preserve"> sends t</w:t>
      </w:r>
      <w:r w:rsidR="005A4623">
        <w:t>he 183</w:t>
      </w:r>
      <w:r w:rsidR="005A4623" w:rsidRPr="00F53040">
        <w:t xml:space="preserve"> </w:t>
      </w:r>
      <w:r w:rsidR="005A4623" w:rsidRPr="00F52724">
        <w:rPr>
          <w:rFonts w:eastAsiaTheme="minorEastAsia"/>
          <w:lang w:eastAsia="zh-CN"/>
        </w:rPr>
        <w:t>with</w:t>
      </w:r>
      <w:r w:rsidR="005A4623" w:rsidRPr="00F52724">
        <w:t xml:space="preserve"> SDP </w:t>
      </w:r>
      <w:r w:rsidR="005A4623" w:rsidRPr="00F52724">
        <w:rPr>
          <w:rFonts w:eastAsiaTheme="minorEastAsia"/>
          <w:lang w:eastAsia="zh-CN"/>
        </w:rPr>
        <w:t>answer</w:t>
      </w:r>
      <w:r w:rsidR="005A4623" w:rsidRPr="00E3672F">
        <w:t xml:space="preserve"> to UE-</w:t>
      </w:r>
      <w:r w:rsidR="005A4623">
        <w:t>1.</w:t>
      </w:r>
    </w:p>
    <w:p w14:paraId="6C0EA670" w14:textId="7556D1C1" w:rsidR="00A00EE1" w:rsidRDefault="00340CB2" w:rsidP="00340CB2">
      <w:pPr>
        <w:ind w:left="1276" w:hangingChars="638" w:hanging="1276"/>
      </w:pPr>
      <w:r>
        <w:rPr>
          <w:b/>
          <w:bCs/>
        </w:rPr>
        <w:t>21).</w:t>
      </w:r>
      <w:r w:rsidR="005A4623" w:rsidRPr="00E3672F">
        <w:t xml:space="preserve"> </w:t>
      </w:r>
      <w:r w:rsidR="005A4623" w:rsidRPr="00E3672F">
        <w:tab/>
      </w:r>
      <w:r w:rsidR="00A00EE1">
        <w:t>UE-2 sends 180 Ringing response to UE-1, and start ringing</w:t>
      </w:r>
      <w:r w:rsidR="002C0A3F">
        <w:t xml:space="preserve"> to alert the user.</w:t>
      </w:r>
    </w:p>
    <w:p w14:paraId="092AA077" w14:textId="463EBB66" w:rsidR="005A4623" w:rsidRDefault="00340CB2" w:rsidP="00340CB2">
      <w:pPr>
        <w:ind w:left="1276" w:hangingChars="638" w:hanging="1276"/>
        <w:rPr>
          <w:rFonts w:eastAsia="MS Mincho"/>
        </w:rPr>
      </w:pPr>
      <w:r>
        <w:rPr>
          <w:b/>
          <w:bCs/>
        </w:rPr>
        <w:t>22).</w:t>
      </w:r>
      <w:r w:rsidR="002C0A3F" w:rsidRPr="00E3672F">
        <w:t xml:space="preserve"> </w:t>
      </w:r>
      <w:r w:rsidR="002C0A3F" w:rsidRPr="00E3672F">
        <w:tab/>
      </w:r>
      <w:r w:rsidR="002C0A3F">
        <w:t xml:space="preserve">UE-2 sends 200 OK to UE-1 when the </w:t>
      </w:r>
      <w:r w:rsidR="005A4623">
        <w:t>user of UE-2 answer the IMS voice call.</w:t>
      </w:r>
    </w:p>
    <w:p w14:paraId="09B62608" w14:textId="0185D54B" w:rsidR="005A4623" w:rsidRPr="005A4623" w:rsidRDefault="005A4623" w:rsidP="00340CB2">
      <w:pPr>
        <w:rPr>
          <w:rFonts w:eastAsiaTheme="minorEastAsia"/>
          <w:lang w:eastAsia="zh-CN"/>
        </w:rPr>
      </w:pPr>
      <w:r>
        <w:rPr>
          <w:rFonts w:eastAsiaTheme="minorEastAsia"/>
          <w:lang w:eastAsia="zh-CN"/>
        </w:rPr>
        <w:t xml:space="preserve">The voice RTP packets </w:t>
      </w:r>
      <w:r w:rsidR="002C0A3F">
        <w:rPr>
          <w:rFonts w:eastAsiaTheme="minorEastAsia"/>
          <w:lang w:eastAsia="zh-CN"/>
        </w:rPr>
        <w:t>are</w:t>
      </w:r>
      <w:r>
        <w:rPr>
          <w:rFonts w:eastAsiaTheme="minorEastAsia"/>
          <w:lang w:eastAsia="zh-CN"/>
        </w:rPr>
        <w:t xml:space="preserve"> </w:t>
      </w:r>
      <w:r w:rsidR="00AB1315">
        <w:rPr>
          <w:rFonts w:eastAsiaTheme="minorEastAsia"/>
          <w:lang w:eastAsia="zh-CN"/>
        </w:rPr>
        <w:t>locally</w:t>
      </w:r>
      <w:r>
        <w:rPr>
          <w:rFonts w:eastAsiaTheme="minorEastAsia"/>
          <w:lang w:eastAsia="zh-CN"/>
        </w:rPr>
        <w:t xml:space="preserve"> switched by the </w:t>
      </w:r>
      <w:r w:rsidR="002C0A3F">
        <w:t>UPF deployed on satellite</w:t>
      </w:r>
      <w:r>
        <w:t xml:space="preserve"> based on the </w:t>
      </w:r>
      <w:r w:rsidRPr="00F70D05">
        <w:t>local forwarding rules</w:t>
      </w:r>
      <w:r>
        <w:t xml:space="preserve"> received in </w:t>
      </w:r>
      <w:r w:rsidR="00AB1315">
        <w:t>steps</w:t>
      </w:r>
      <w:r>
        <w:t xml:space="preserve"> 9 and 1</w:t>
      </w:r>
      <w:r w:rsidR="002C0A3F">
        <w:t>9</w:t>
      </w:r>
      <w:r>
        <w:t>.</w:t>
      </w:r>
      <w:r w:rsidR="001132BB">
        <w:t xml:space="preserve"> </w:t>
      </w:r>
    </w:p>
    <w:p w14:paraId="3171FB39" w14:textId="0F190E6E" w:rsidR="000D27D1" w:rsidRPr="006D4DE9" w:rsidRDefault="000D27D1" w:rsidP="00340CB2">
      <w:pPr>
        <w:rPr>
          <w:rFonts w:eastAsia="MS Mincho"/>
          <w:lang w:val="en-US"/>
        </w:rPr>
      </w:pPr>
    </w:p>
    <w:p w14:paraId="23C66E18" w14:textId="77777777" w:rsidR="00146BD8" w:rsidRDefault="00146BD8" w:rsidP="00146BD8">
      <w:pPr>
        <w:pStyle w:val="Heading3"/>
        <w:rPr>
          <w:rFonts w:eastAsiaTheme="minorEastAsia"/>
          <w:lang w:eastAsia="zh-CN"/>
        </w:rPr>
      </w:pPr>
      <w:bookmarkStart w:id="44" w:name="_Toc23254044"/>
      <w:bookmarkStart w:id="45" w:name="_Toc146636844"/>
      <w:bookmarkStart w:id="46" w:name="_Toc148441196"/>
      <w:bookmarkStart w:id="47" w:name="_Toc151176062"/>
      <w:bookmarkStart w:id="48" w:name="_Toc151176204"/>
      <w:r>
        <w:rPr>
          <w:rFonts w:eastAsiaTheme="minorEastAsia"/>
          <w:lang w:eastAsia="zh-CN"/>
        </w:rPr>
        <w:t>6.X.3</w:t>
      </w:r>
      <w:r>
        <w:rPr>
          <w:rFonts w:eastAsiaTheme="minorEastAsia"/>
          <w:lang w:eastAsia="zh-CN"/>
        </w:rPr>
        <w:tab/>
      </w:r>
      <w:bookmarkEnd w:id="41"/>
      <w:r>
        <w:rPr>
          <w:rFonts w:eastAsiaTheme="minorEastAsia"/>
          <w:lang w:eastAsia="zh-CN"/>
        </w:rPr>
        <w:t>Impacts to Services, Entities and Interfaces</w:t>
      </w:r>
      <w:bookmarkEnd w:id="42"/>
      <w:bookmarkEnd w:id="43"/>
      <w:bookmarkEnd w:id="44"/>
      <w:bookmarkEnd w:id="45"/>
      <w:bookmarkEnd w:id="46"/>
      <w:bookmarkEnd w:id="47"/>
      <w:bookmarkEnd w:id="48"/>
    </w:p>
    <w:p w14:paraId="07329CD6" w14:textId="77E9D14D" w:rsidR="00146BD8" w:rsidRDefault="00D0732E" w:rsidP="00146BD8">
      <w:pPr>
        <w:rPr>
          <w:lang w:eastAsia="x-none"/>
        </w:rPr>
      </w:pPr>
      <w:r w:rsidRPr="00AB1315">
        <w:rPr>
          <w:b/>
          <w:bCs/>
          <w:lang w:eastAsia="x-none"/>
        </w:rPr>
        <w:t>SMF</w:t>
      </w:r>
      <w:r>
        <w:rPr>
          <w:lang w:eastAsia="x-none"/>
        </w:rPr>
        <w:t>:</w:t>
      </w:r>
    </w:p>
    <w:p w14:paraId="4574C7EB" w14:textId="70474AF0" w:rsidR="00D0732E" w:rsidRDefault="00D0732E" w:rsidP="00D0732E">
      <w:pPr>
        <w:pStyle w:val="ListParagraph"/>
        <w:numPr>
          <w:ilvl w:val="0"/>
          <w:numId w:val="35"/>
        </w:numPr>
        <w:rPr>
          <w:lang w:eastAsia="x-none"/>
        </w:rPr>
      </w:pPr>
      <w:r>
        <w:rPr>
          <w:lang w:eastAsia="x-none"/>
        </w:rPr>
        <w:t>Derives UE-1 and UE-2’s IDs based on source/destination IP address</w:t>
      </w:r>
      <w:r w:rsidR="005A4623">
        <w:rPr>
          <w:lang w:eastAsia="x-none"/>
        </w:rPr>
        <w:t xml:space="preserve"> and further derives the satellite ID of UE-1 and UE-2.</w:t>
      </w:r>
    </w:p>
    <w:p w14:paraId="032E0C99" w14:textId="438B7AD2" w:rsidR="00D0732E" w:rsidRDefault="00D0732E" w:rsidP="00D0732E">
      <w:pPr>
        <w:pStyle w:val="ListParagraph"/>
        <w:numPr>
          <w:ilvl w:val="0"/>
          <w:numId w:val="35"/>
        </w:numPr>
        <w:rPr>
          <w:lang w:eastAsia="x-none"/>
        </w:rPr>
      </w:pPr>
      <w:r>
        <w:rPr>
          <w:lang w:eastAsia="x-none"/>
        </w:rPr>
        <w:lastRenderedPageBreak/>
        <w:t>Detects/verif</w:t>
      </w:r>
      <w:r w:rsidR="00782744">
        <w:rPr>
          <w:lang w:eastAsia="x-none"/>
        </w:rPr>
        <w:t>ies</w:t>
      </w:r>
      <w:r>
        <w:rPr>
          <w:lang w:eastAsia="x-none"/>
        </w:rPr>
        <w:t xml:space="preserve"> UE-1 and UE-2 are under same satellite coverage based on UE-1 and UE-2’s </w:t>
      </w:r>
      <w:r w:rsidR="005A4623">
        <w:rPr>
          <w:lang w:eastAsia="x-none"/>
        </w:rPr>
        <w:t>satellite</w:t>
      </w:r>
      <w:r>
        <w:rPr>
          <w:lang w:eastAsia="x-none"/>
        </w:rPr>
        <w:t xml:space="preserve"> ID</w:t>
      </w:r>
    </w:p>
    <w:p w14:paraId="4DF9389A" w14:textId="4BA1422E" w:rsidR="00F1510C" w:rsidRDefault="00D0732E" w:rsidP="00F1510C">
      <w:pPr>
        <w:pStyle w:val="ListParagraph"/>
        <w:numPr>
          <w:ilvl w:val="0"/>
          <w:numId w:val="35"/>
        </w:numPr>
        <w:rPr>
          <w:lang w:eastAsia="x-none"/>
        </w:rPr>
      </w:pPr>
      <w:r>
        <w:rPr>
          <w:lang w:eastAsia="x-none"/>
        </w:rPr>
        <w:t xml:space="preserve">Inserts the </w:t>
      </w:r>
      <w:r w:rsidR="002C0A3F">
        <w:t>UPF deployed on satellite</w:t>
      </w:r>
      <w:r>
        <w:rPr>
          <w:lang w:eastAsia="x-none"/>
        </w:rPr>
        <w:t xml:space="preserve"> (collocated with RAN onboard)</w:t>
      </w:r>
      <w:r w:rsidR="005A4623" w:rsidRPr="00382C90">
        <w:t xml:space="preserve"> as UL CL and</w:t>
      </w:r>
      <w:r w:rsidR="005A4623" w:rsidRPr="00E3672F">
        <w:t xml:space="preserve"> PSA2</w:t>
      </w:r>
    </w:p>
    <w:p w14:paraId="164E0DE9" w14:textId="171418E9" w:rsidR="00F1510C" w:rsidRDefault="00F1510C" w:rsidP="00510E8A">
      <w:pPr>
        <w:rPr>
          <w:lang w:eastAsia="x-none"/>
        </w:rPr>
      </w:pPr>
    </w:p>
    <w:p w14:paraId="1D4E3DF2" w14:textId="77777777" w:rsidR="001B2CDF" w:rsidRPr="00266693" w:rsidRDefault="001B2CDF" w:rsidP="00AC3EDF">
      <w:pPr>
        <w:pStyle w:val="B1"/>
        <w:rPr>
          <w:rFonts w:eastAsiaTheme="minorEastAsia"/>
          <w:lang w:eastAsia="zh-CN"/>
        </w:rPr>
      </w:pPr>
    </w:p>
    <w:p w14:paraId="629B2C10" w14:textId="10D517C4"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1"/>
    </w:p>
    <w:sectPr w:rsidR="000C4BA5" w:rsidRPr="00BB0A94">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A9D2E" w14:textId="77777777" w:rsidR="004C3C78" w:rsidRDefault="004C3C78">
      <w:r>
        <w:separator/>
      </w:r>
    </w:p>
    <w:p w14:paraId="111CAE61" w14:textId="77777777" w:rsidR="004C3C78" w:rsidRDefault="004C3C78"/>
  </w:endnote>
  <w:endnote w:type="continuationSeparator" w:id="0">
    <w:p w14:paraId="6B885851" w14:textId="77777777" w:rsidR="004C3C78" w:rsidRDefault="004C3C78">
      <w:r>
        <w:continuationSeparator/>
      </w:r>
    </w:p>
    <w:p w14:paraId="68B10539" w14:textId="77777777" w:rsidR="004C3C78" w:rsidRDefault="004C3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BEB0F" w14:textId="77777777" w:rsidR="004C3C78" w:rsidRDefault="004C3C78">
      <w:r>
        <w:separator/>
      </w:r>
    </w:p>
    <w:p w14:paraId="7B855944" w14:textId="77777777" w:rsidR="004C3C78" w:rsidRDefault="004C3C78"/>
  </w:footnote>
  <w:footnote w:type="continuationSeparator" w:id="0">
    <w:p w14:paraId="36C570A1" w14:textId="77777777" w:rsidR="004C3C78" w:rsidRDefault="004C3C78">
      <w:r>
        <w:continuationSeparator/>
      </w:r>
    </w:p>
    <w:p w14:paraId="4F7E9845" w14:textId="77777777" w:rsidR="004C3C78" w:rsidRDefault="004C3C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6pt;height:15.6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AC67CD"/>
    <w:multiLevelType w:val="hybridMultilevel"/>
    <w:tmpl w:val="BCCA1A8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516B49"/>
    <w:multiLevelType w:val="hybridMultilevel"/>
    <w:tmpl w:val="CA48B13C"/>
    <w:lvl w:ilvl="0" w:tplc="D5F4B1A6">
      <w:start w:val="19"/>
      <w:numFmt w:val="bullet"/>
      <w:lvlText w:val="-"/>
      <w:lvlJc w:val="left"/>
      <w:pPr>
        <w:ind w:left="501" w:hanging="360"/>
      </w:pPr>
      <w:rPr>
        <w:rFonts w:ascii="Times New Roman" w:eastAsia="Malgun Gothic" w:hAnsi="Times New Roman" w:cs="Times New Roman" w:hint="default"/>
      </w:rPr>
    </w:lvl>
    <w:lvl w:ilvl="1" w:tplc="10000003" w:tentative="1">
      <w:start w:val="1"/>
      <w:numFmt w:val="bullet"/>
      <w:lvlText w:val="o"/>
      <w:lvlJc w:val="left"/>
      <w:pPr>
        <w:ind w:left="1784" w:hanging="360"/>
      </w:pPr>
      <w:rPr>
        <w:rFonts w:ascii="Courier New" w:hAnsi="Courier New" w:cs="Courier New" w:hint="default"/>
      </w:rPr>
    </w:lvl>
    <w:lvl w:ilvl="2" w:tplc="10000005" w:tentative="1">
      <w:start w:val="1"/>
      <w:numFmt w:val="bullet"/>
      <w:lvlText w:val=""/>
      <w:lvlJc w:val="left"/>
      <w:pPr>
        <w:ind w:left="2504" w:hanging="360"/>
      </w:pPr>
      <w:rPr>
        <w:rFonts w:ascii="Wingdings" w:hAnsi="Wingdings" w:hint="default"/>
      </w:rPr>
    </w:lvl>
    <w:lvl w:ilvl="3" w:tplc="10000001" w:tentative="1">
      <w:start w:val="1"/>
      <w:numFmt w:val="bullet"/>
      <w:lvlText w:val=""/>
      <w:lvlJc w:val="left"/>
      <w:pPr>
        <w:ind w:left="3224" w:hanging="360"/>
      </w:pPr>
      <w:rPr>
        <w:rFonts w:ascii="Symbol" w:hAnsi="Symbol" w:hint="default"/>
      </w:rPr>
    </w:lvl>
    <w:lvl w:ilvl="4" w:tplc="10000003" w:tentative="1">
      <w:start w:val="1"/>
      <w:numFmt w:val="bullet"/>
      <w:lvlText w:val="o"/>
      <w:lvlJc w:val="left"/>
      <w:pPr>
        <w:ind w:left="3944" w:hanging="360"/>
      </w:pPr>
      <w:rPr>
        <w:rFonts w:ascii="Courier New" w:hAnsi="Courier New" w:cs="Courier New" w:hint="default"/>
      </w:rPr>
    </w:lvl>
    <w:lvl w:ilvl="5" w:tplc="10000005" w:tentative="1">
      <w:start w:val="1"/>
      <w:numFmt w:val="bullet"/>
      <w:lvlText w:val=""/>
      <w:lvlJc w:val="left"/>
      <w:pPr>
        <w:ind w:left="4664" w:hanging="360"/>
      </w:pPr>
      <w:rPr>
        <w:rFonts w:ascii="Wingdings" w:hAnsi="Wingdings" w:hint="default"/>
      </w:rPr>
    </w:lvl>
    <w:lvl w:ilvl="6" w:tplc="10000001" w:tentative="1">
      <w:start w:val="1"/>
      <w:numFmt w:val="bullet"/>
      <w:lvlText w:val=""/>
      <w:lvlJc w:val="left"/>
      <w:pPr>
        <w:ind w:left="5384" w:hanging="360"/>
      </w:pPr>
      <w:rPr>
        <w:rFonts w:ascii="Symbol" w:hAnsi="Symbol" w:hint="default"/>
      </w:rPr>
    </w:lvl>
    <w:lvl w:ilvl="7" w:tplc="10000003" w:tentative="1">
      <w:start w:val="1"/>
      <w:numFmt w:val="bullet"/>
      <w:lvlText w:val="o"/>
      <w:lvlJc w:val="left"/>
      <w:pPr>
        <w:ind w:left="6104" w:hanging="360"/>
      </w:pPr>
      <w:rPr>
        <w:rFonts w:ascii="Courier New" w:hAnsi="Courier New" w:cs="Courier New" w:hint="default"/>
      </w:rPr>
    </w:lvl>
    <w:lvl w:ilvl="8" w:tplc="10000005" w:tentative="1">
      <w:start w:val="1"/>
      <w:numFmt w:val="bullet"/>
      <w:lvlText w:val=""/>
      <w:lvlJc w:val="left"/>
      <w:pPr>
        <w:ind w:left="6824" w:hanging="360"/>
      </w:pPr>
      <w:rPr>
        <w:rFonts w:ascii="Wingdings" w:hAnsi="Wingdings" w:hint="default"/>
      </w:rPr>
    </w:lvl>
  </w:abstractNum>
  <w:abstractNum w:abstractNumId="18" w15:restartNumberingAfterBreak="0">
    <w:nsid w:val="39B809D4"/>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95626D"/>
    <w:multiLevelType w:val="hybridMultilevel"/>
    <w:tmpl w:val="8B68B8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06DF4"/>
    <w:multiLevelType w:val="hybridMultilevel"/>
    <w:tmpl w:val="E61672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3"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5"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731D6EBB"/>
    <w:multiLevelType w:val="hybridMultilevel"/>
    <w:tmpl w:val="56A8FE6C"/>
    <w:lvl w:ilvl="0" w:tplc="A9DE5140">
      <w:start w:val="6"/>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4046424">
    <w:abstractNumId w:val="29"/>
  </w:num>
  <w:num w:numId="2" w16cid:durableId="794638982">
    <w:abstractNumId w:val="19"/>
  </w:num>
  <w:num w:numId="3" w16cid:durableId="1890066090">
    <w:abstractNumId w:val="11"/>
  </w:num>
  <w:num w:numId="4" w16cid:durableId="2146702448">
    <w:abstractNumId w:val="15"/>
  </w:num>
  <w:num w:numId="5" w16cid:durableId="427389275">
    <w:abstractNumId w:val="27"/>
  </w:num>
  <w:num w:numId="6" w16cid:durableId="2063290240">
    <w:abstractNumId w:val="39"/>
  </w:num>
  <w:num w:numId="7" w16cid:durableId="340084292">
    <w:abstractNumId w:val="20"/>
  </w:num>
  <w:num w:numId="8" w16cid:durableId="1415009528">
    <w:abstractNumId w:val="26"/>
  </w:num>
  <w:num w:numId="9" w16cid:durableId="1689062915">
    <w:abstractNumId w:val="31"/>
  </w:num>
  <w:num w:numId="10" w16cid:durableId="1645281564">
    <w:abstractNumId w:val="40"/>
  </w:num>
  <w:num w:numId="11" w16cid:durableId="1640652118">
    <w:abstractNumId w:val="21"/>
  </w:num>
  <w:num w:numId="12" w16cid:durableId="985862820">
    <w:abstractNumId w:val="10"/>
  </w:num>
  <w:num w:numId="13" w16cid:durableId="636958928">
    <w:abstractNumId w:val="13"/>
  </w:num>
  <w:num w:numId="14" w16cid:durableId="675227470">
    <w:abstractNumId w:val="22"/>
  </w:num>
  <w:num w:numId="15" w16cid:durableId="726105279">
    <w:abstractNumId w:val="37"/>
  </w:num>
  <w:num w:numId="16" w16cid:durableId="660234563">
    <w:abstractNumId w:val="24"/>
  </w:num>
  <w:num w:numId="17" w16cid:durableId="1031304588">
    <w:abstractNumId w:val="33"/>
  </w:num>
  <w:num w:numId="18" w16cid:durableId="1665739778">
    <w:abstractNumId w:val="23"/>
  </w:num>
  <w:num w:numId="19" w16cid:durableId="467744116">
    <w:abstractNumId w:val="16"/>
  </w:num>
  <w:num w:numId="20" w16cid:durableId="593781787">
    <w:abstractNumId w:val="9"/>
  </w:num>
  <w:num w:numId="21" w16cid:durableId="1884708733">
    <w:abstractNumId w:val="7"/>
  </w:num>
  <w:num w:numId="22" w16cid:durableId="485319715">
    <w:abstractNumId w:val="6"/>
  </w:num>
  <w:num w:numId="23" w16cid:durableId="791903263">
    <w:abstractNumId w:val="5"/>
  </w:num>
  <w:num w:numId="24" w16cid:durableId="2002393471">
    <w:abstractNumId w:val="4"/>
  </w:num>
  <w:num w:numId="25" w16cid:durableId="1009136816">
    <w:abstractNumId w:val="8"/>
  </w:num>
  <w:num w:numId="26" w16cid:durableId="1549026864">
    <w:abstractNumId w:val="3"/>
  </w:num>
  <w:num w:numId="27" w16cid:durableId="981235178">
    <w:abstractNumId w:val="2"/>
  </w:num>
  <w:num w:numId="28" w16cid:durableId="2112580256">
    <w:abstractNumId w:val="1"/>
  </w:num>
  <w:num w:numId="29" w16cid:durableId="104542134">
    <w:abstractNumId w:val="0"/>
  </w:num>
  <w:num w:numId="30" w16cid:durableId="248585149">
    <w:abstractNumId w:val="38"/>
  </w:num>
  <w:num w:numId="31" w16cid:durableId="979729525">
    <w:abstractNumId w:val="30"/>
  </w:num>
  <w:num w:numId="32" w16cid:durableId="807626059">
    <w:abstractNumId w:val="34"/>
  </w:num>
  <w:num w:numId="33" w16cid:durableId="1617978713">
    <w:abstractNumId w:val="12"/>
  </w:num>
  <w:num w:numId="34" w16cid:durableId="1017318209">
    <w:abstractNumId w:val="32"/>
  </w:num>
  <w:num w:numId="35" w16cid:durableId="896281773">
    <w:abstractNumId w:val="35"/>
  </w:num>
  <w:num w:numId="36" w16cid:durableId="75441231">
    <w:abstractNumId w:val="25"/>
  </w:num>
  <w:num w:numId="37" w16cid:durableId="148248535">
    <w:abstractNumId w:val="18"/>
  </w:num>
  <w:num w:numId="38" w16cid:durableId="2009015908">
    <w:abstractNumId w:val="28"/>
  </w:num>
  <w:num w:numId="39" w16cid:durableId="1984196961">
    <w:abstractNumId w:val="14"/>
  </w:num>
  <w:num w:numId="40" w16cid:durableId="415976492">
    <w:abstractNumId w:val="17"/>
  </w:num>
  <w:num w:numId="41" w16cid:durableId="1415273466">
    <w:abstractNumId w:val="3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10"/>
    <w:rsid w:val="0008116D"/>
    <w:rsid w:val="000830D4"/>
    <w:rsid w:val="00083659"/>
    <w:rsid w:val="00084E41"/>
    <w:rsid w:val="0008565B"/>
    <w:rsid w:val="00085FC7"/>
    <w:rsid w:val="00086929"/>
    <w:rsid w:val="00090D4D"/>
    <w:rsid w:val="00090F98"/>
    <w:rsid w:val="00091BA0"/>
    <w:rsid w:val="00093796"/>
    <w:rsid w:val="000946ED"/>
    <w:rsid w:val="0009483A"/>
    <w:rsid w:val="00095AD3"/>
    <w:rsid w:val="000965B7"/>
    <w:rsid w:val="0009678E"/>
    <w:rsid w:val="000A1CE9"/>
    <w:rsid w:val="000A2B97"/>
    <w:rsid w:val="000A323F"/>
    <w:rsid w:val="000A3A62"/>
    <w:rsid w:val="000A49D3"/>
    <w:rsid w:val="000A5948"/>
    <w:rsid w:val="000A75B1"/>
    <w:rsid w:val="000A795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2D9B"/>
    <w:rsid w:val="000C359A"/>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2BB"/>
    <w:rsid w:val="001135A4"/>
    <w:rsid w:val="0011387E"/>
    <w:rsid w:val="001142B0"/>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DF8"/>
    <w:rsid w:val="001428B7"/>
    <w:rsid w:val="0014582F"/>
    <w:rsid w:val="0014688E"/>
    <w:rsid w:val="00146BD8"/>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877"/>
    <w:rsid w:val="00163C76"/>
    <w:rsid w:val="00163E01"/>
    <w:rsid w:val="00164342"/>
    <w:rsid w:val="001673CA"/>
    <w:rsid w:val="00167AF3"/>
    <w:rsid w:val="00170A7C"/>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61A1"/>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2902"/>
    <w:rsid w:val="001E492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AC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18B"/>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472"/>
    <w:rsid w:val="0028786F"/>
    <w:rsid w:val="00287A12"/>
    <w:rsid w:val="00287B41"/>
    <w:rsid w:val="00291038"/>
    <w:rsid w:val="00292E3B"/>
    <w:rsid w:val="002934C0"/>
    <w:rsid w:val="002943A4"/>
    <w:rsid w:val="00295FEC"/>
    <w:rsid w:val="0029673F"/>
    <w:rsid w:val="0029730E"/>
    <w:rsid w:val="002A062F"/>
    <w:rsid w:val="002A1666"/>
    <w:rsid w:val="002A3C41"/>
    <w:rsid w:val="002A6F90"/>
    <w:rsid w:val="002A7929"/>
    <w:rsid w:val="002B051E"/>
    <w:rsid w:val="002B14FF"/>
    <w:rsid w:val="002B1D85"/>
    <w:rsid w:val="002B21E7"/>
    <w:rsid w:val="002B2ABA"/>
    <w:rsid w:val="002B2B30"/>
    <w:rsid w:val="002B46FF"/>
    <w:rsid w:val="002B5DAE"/>
    <w:rsid w:val="002B6238"/>
    <w:rsid w:val="002C071F"/>
    <w:rsid w:val="002C0A3F"/>
    <w:rsid w:val="002C0D31"/>
    <w:rsid w:val="002C12F3"/>
    <w:rsid w:val="002C17E8"/>
    <w:rsid w:val="002C27A0"/>
    <w:rsid w:val="002C2E2C"/>
    <w:rsid w:val="002C3289"/>
    <w:rsid w:val="002C3AF1"/>
    <w:rsid w:val="002C42F2"/>
    <w:rsid w:val="002C5019"/>
    <w:rsid w:val="002C54A3"/>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07C64"/>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CB2"/>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43C"/>
    <w:rsid w:val="003757F0"/>
    <w:rsid w:val="00375AFF"/>
    <w:rsid w:val="00375C1A"/>
    <w:rsid w:val="0038028D"/>
    <w:rsid w:val="00380585"/>
    <w:rsid w:val="00380A07"/>
    <w:rsid w:val="00380E86"/>
    <w:rsid w:val="00382C90"/>
    <w:rsid w:val="00383F2D"/>
    <w:rsid w:val="00384D8F"/>
    <w:rsid w:val="00385B51"/>
    <w:rsid w:val="00387895"/>
    <w:rsid w:val="0038795A"/>
    <w:rsid w:val="00391008"/>
    <w:rsid w:val="00391607"/>
    <w:rsid w:val="00391898"/>
    <w:rsid w:val="00391B9A"/>
    <w:rsid w:val="0039273B"/>
    <w:rsid w:val="00392A22"/>
    <w:rsid w:val="00392EA7"/>
    <w:rsid w:val="00393992"/>
    <w:rsid w:val="00393E52"/>
    <w:rsid w:val="003948EF"/>
    <w:rsid w:val="00395453"/>
    <w:rsid w:val="003960DE"/>
    <w:rsid w:val="00396CFF"/>
    <w:rsid w:val="003970D5"/>
    <w:rsid w:val="00397CED"/>
    <w:rsid w:val="00397F82"/>
    <w:rsid w:val="00397FCF"/>
    <w:rsid w:val="003A02E5"/>
    <w:rsid w:val="003A11FD"/>
    <w:rsid w:val="003A2C31"/>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679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95F"/>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5A07"/>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4E"/>
    <w:rsid w:val="004A1D6F"/>
    <w:rsid w:val="004A2899"/>
    <w:rsid w:val="004A28DB"/>
    <w:rsid w:val="004A4199"/>
    <w:rsid w:val="004A4BB5"/>
    <w:rsid w:val="004A57A6"/>
    <w:rsid w:val="004A5BEF"/>
    <w:rsid w:val="004B08B3"/>
    <w:rsid w:val="004B27F5"/>
    <w:rsid w:val="004B28C5"/>
    <w:rsid w:val="004B28FE"/>
    <w:rsid w:val="004B3A9A"/>
    <w:rsid w:val="004B48B8"/>
    <w:rsid w:val="004B7262"/>
    <w:rsid w:val="004B7CB0"/>
    <w:rsid w:val="004B7F5D"/>
    <w:rsid w:val="004C025E"/>
    <w:rsid w:val="004C04D2"/>
    <w:rsid w:val="004C2A9C"/>
    <w:rsid w:val="004C3C7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E8A"/>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600"/>
    <w:rsid w:val="00531F30"/>
    <w:rsid w:val="00532701"/>
    <w:rsid w:val="00533891"/>
    <w:rsid w:val="00533EA7"/>
    <w:rsid w:val="005348AA"/>
    <w:rsid w:val="00535204"/>
    <w:rsid w:val="00535C60"/>
    <w:rsid w:val="00536771"/>
    <w:rsid w:val="00536988"/>
    <w:rsid w:val="00536E09"/>
    <w:rsid w:val="005371E0"/>
    <w:rsid w:val="005372E9"/>
    <w:rsid w:val="005408D6"/>
    <w:rsid w:val="00541980"/>
    <w:rsid w:val="00541BDE"/>
    <w:rsid w:val="00541E59"/>
    <w:rsid w:val="00542F18"/>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623"/>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1DF6"/>
    <w:rsid w:val="005D226C"/>
    <w:rsid w:val="005D369B"/>
    <w:rsid w:val="005D48A6"/>
    <w:rsid w:val="005D6828"/>
    <w:rsid w:val="005D76D7"/>
    <w:rsid w:val="005E0279"/>
    <w:rsid w:val="005E05FD"/>
    <w:rsid w:val="005E0805"/>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BE"/>
    <w:rsid w:val="005F535D"/>
    <w:rsid w:val="005F59D9"/>
    <w:rsid w:val="005F76E9"/>
    <w:rsid w:val="00601CC9"/>
    <w:rsid w:val="00602A67"/>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FCE"/>
    <w:rsid w:val="006278F1"/>
    <w:rsid w:val="006307E4"/>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95F"/>
    <w:rsid w:val="006A1E6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C1"/>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76"/>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74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9CF"/>
    <w:rsid w:val="00797B49"/>
    <w:rsid w:val="00797F83"/>
    <w:rsid w:val="007A0151"/>
    <w:rsid w:val="007A0738"/>
    <w:rsid w:val="007A0EBA"/>
    <w:rsid w:val="007A0FDF"/>
    <w:rsid w:val="007A1695"/>
    <w:rsid w:val="007A2FDA"/>
    <w:rsid w:val="007A31EE"/>
    <w:rsid w:val="007A3633"/>
    <w:rsid w:val="007A3E80"/>
    <w:rsid w:val="007A42A5"/>
    <w:rsid w:val="007A571E"/>
    <w:rsid w:val="007A6135"/>
    <w:rsid w:val="007A70F7"/>
    <w:rsid w:val="007A7E9D"/>
    <w:rsid w:val="007B0212"/>
    <w:rsid w:val="007B085A"/>
    <w:rsid w:val="007B1D42"/>
    <w:rsid w:val="007B1F16"/>
    <w:rsid w:val="007B2021"/>
    <w:rsid w:val="007B2ECC"/>
    <w:rsid w:val="007B3378"/>
    <w:rsid w:val="007B4411"/>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E00BC"/>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006"/>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6BFF"/>
    <w:rsid w:val="008178E3"/>
    <w:rsid w:val="008218D6"/>
    <w:rsid w:val="00821AE8"/>
    <w:rsid w:val="008224A6"/>
    <w:rsid w:val="00822C6A"/>
    <w:rsid w:val="008251ED"/>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5021"/>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8F9"/>
    <w:rsid w:val="008E3D19"/>
    <w:rsid w:val="008E614A"/>
    <w:rsid w:val="008E6704"/>
    <w:rsid w:val="008E760A"/>
    <w:rsid w:val="008E76A6"/>
    <w:rsid w:val="008F197C"/>
    <w:rsid w:val="008F5DB4"/>
    <w:rsid w:val="008F672C"/>
    <w:rsid w:val="008F6FE3"/>
    <w:rsid w:val="008F7903"/>
    <w:rsid w:val="008F7D6D"/>
    <w:rsid w:val="00900055"/>
    <w:rsid w:val="0090025D"/>
    <w:rsid w:val="00900BEF"/>
    <w:rsid w:val="00900E2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5A8"/>
    <w:rsid w:val="009173A0"/>
    <w:rsid w:val="0092375A"/>
    <w:rsid w:val="00923A7D"/>
    <w:rsid w:val="009257B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2B5"/>
    <w:rsid w:val="009B4DAC"/>
    <w:rsid w:val="009B4FF3"/>
    <w:rsid w:val="009B5E67"/>
    <w:rsid w:val="009B6804"/>
    <w:rsid w:val="009B6C15"/>
    <w:rsid w:val="009B789C"/>
    <w:rsid w:val="009C0091"/>
    <w:rsid w:val="009C07F3"/>
    <w:rsid w:val="009C09D6"/>
    <w:rsid w:val="009C10A3"/>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0A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1EB8"/>
    <w:rsid w:val="009F2CB6"/>
    <w:rsid w:val="009F4F45"/>
    <w:rsid w:val="009F57A4"/>
    <w:rsid w:val="009F5B1D"/>
    <w:rsid w:val="009F79B5"/>
    <w:rsid w:val="009F7C8A"/>
    <w:rsid w:val="00A005ED"/>
    <w:rsid w:val="00A00D82"/>
    <w:rsid w:val="00A00EE1"/>
    <w:rsid w:val="00A0236F"/>
    <w:rsid w:val="00A0240B"/>
    <w:rsid w:val="00A033A4"/>
    <w:rsid w:val="00A0477C"/>
    <w:rsid w:val="00A0509F"/>
    <w:rsid w:val="00A05A6B"/>
    <w:rsid w:val="00A07106"/>
    <w:rsid w:val="00A0727C"/>
    <w:rsid w:val="00A10BDE"/>
    <w:rsid w:val="00A118D1"/>
    <w:rsid w:val="00A12779"/>
    <w:rsid w:val="00A12B89"/>
    <w:rsid w:val="00A131A8"/>
    <w:rsid w:val="00A1403A"/>
    <w:rsid w:val="00A1416A"/>
    <w:rsid w:val="00A1569B"/>
    <w:rsid w:val="00A15FAA"/>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A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28"/>
    <w:rsid w:val="00A97CE6"/>
    <w:rsid w:val="00AA0654"/>
    <w:rsid w:val="00AA11D6"/>
    <w:rsid w:val="00AA170E"/>
    <w:rsid w:val="00AA27DB"/>
    <w:rsid w:val="00AA3334"/>
    <w:rsid w:val="00AA41C0"/>
    <w:rsid w:val="00AA49BE"/>
    <w:rsid w:val="00AA5503"/>
    <w:rsid w:val="00AA5E5D"/>
    <w:rsid w:val="00AA6E53"/>
    <w:rsid w:val="00AB1315"/>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E0983"/>
    <w:rsid w:val="00AE0E20"/>
    <w:rsid w:val="00AE1472"/>
    <w:rsid w:val="00AE1CA8"/>
    <w:rsid w:val="00AE2732"/>
    <w:rsid w:val="00AE507B"/>
    <w:rsid w:val="00AE51ED"/>
    <w:rsid w:val="00AE58A6"/>
    <w:rsid w:val="00AE67E2"/>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A94"/>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2A4"/>
    <w:rsid w:val="00BD0F71"/>
    <w:rsid w:val="00BD1573"/>
    <w:rsid w:val="00BD210F"/>
    <w:rsid w:val="00BD2553"/>
    <w:rsid w:val="00BD265B"/>
    <w:rsid w:val="00BD3756"/>
    <w:rsid w:val="00BD472D"/>
    <w:rsid w:val="00BD57CC"/>
    <w:rsid w:val="00BD5BCA"/>
    <w:rsid w:val="00BD6D2C"/>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455"/>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66A"/>
    <w:rsid w:val="00C03BC6"/>
    <w:rsid w:val="00C04422"/>
    <w:rsid w:val="00C05F68"/>
    <w:rsid w:val="00C0676D"/>
    <w:rsid w:val="00C06875"/>
    <w:rsid w:val="00C107BF"/>
    <w:rsid w:val="00C1343D"/>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4546"/>
    <w:rsid w:val="00C648AC"/>
    <w:rsid w:val="00C65131"/>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285D"/>
    <w:rsid w:val="00CB4CAC"/>
    <w:rsid w:val="00CB5477"/>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5AA"/>
    <w:rsid w:val="00CF7310"/>
    <w:rsid w:val="00CF788B"/>
    <w:rsid w:val="00D003F8"/>
    <w:rsid w:val="00D0487D"/>
    <w:rsid w:val="00D0732E"/>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FB5"/>
    <w:rsid w:val="00D55084"/>
    <w:rsid w:val="00D567BF"/>
    <w:rsid w:val="00D579EB"/>
    <w:rsid w:val="00D614D5"/>
    <w:rsid w:val="00D61C48"/>
    <w:rsid w:val="00D6339A"/>
    <w:rsid w:val="00D64BFB"/>
    <w:rsid w:val="00D710EE"/>
    <w:rsid w:val="00D7132C"/>
    <w:rsid w:val="00D72284"/>
    <w:rsid w:val="00D732DF"/>
    <w:rsid w:val="00D733BE"/>
    <w:rsid w:val="00D73732"/>
    <w:rsid w:val="00D738BB"/>
    <w:rsid w:val="00D765CA"/>
    <w:rsid w:val="00D801BE"/>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17C"/>
    <w:rsid w:val="00DB1C5D"/>
    <w:rsid w:val="00DB284E"/>
    <w:rsid w:val="00DB322D"/>
    <w:rsid w:val="00DB38B6"/>
    <w:rsid w:val="00DB4D35"/>
    <w:rsid w:val="00DB5B57"/>
    <w:rsid w:val="00DB6FED"/>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72F"/>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0C8"/>
    <w:rsid w:val="00F0628A"/>
    <w:rsid w:val="00F0699E"/>
    <w:rsid w:val="00F07A65"/>
    <w:rsid w:val="00F1002C"/>
    <w:rsid w:val="00F117CA"/>
    <w:rsid w:val="00F12167"/>
    <w:rsid w:val="00F1510C"/>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2724"/>
    <w:rsid w:val="00F53040"/>
    <w:rsid w:val="00F53417"/>
    <w:rsid w:val="00F549D1"/>
    <w:rsid w:val="00F550D1"/>
    <w:rsid w:val="00F55732"/>
    <w:rsid w:val="00F55950"/>
    <w:rsid w:val="00F566A0"/>
    <w:rsid w:val="00F56BB9"/>
    <w:rsid w:val="00F56F6F"/>
    <w:rsid w:val="00F577FC"/>
    <w:rsid w:val="00F60295"/>
    <w:rsid w:val="00F60CB6"/>
    <w:rsid w:val="00F61070"/>
    <w:rsid w:val="00F62FE9"/>
    <w:rsid w:val="00F64B9B"/>
    <w:rsid w:val="00F65195"/>
    <w:rsid w:val="00F65A1B"/>
    <w:rsid w:val="00F65C11"/>
    <w:rsid w:val="00F66C8A"/>
    <w:rsid w:val="00F67522"/>
    <w:rsid w:val="00F67578"/>
    <w:rsid w:val="00F67C3F"/>
    <w:rsid w:val="00F70D05"/>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6038"/>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C9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 w:type="character" w:customStyle="1" w:styleId="EXChar">
    <w:name w:val="EX Char"/>
    <w:link w:val="EX"/>
    <w:locked/>
    <w:rsid w:val="001E492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8000869">
      <w:bodyDiv w:val="1"/>
      <w:marLeft w:val="0"/>
      <w:marRight w:val="0"/>
      <w:marTop w:val="0"/>
      <w:marBottom w:val="0"/>
      <w:divBdr>
        <w:top w:val="none" w:sz="0" w:space="0" w:color="auto"/>
        <w:left w:val="none" w:sz="0" w:space="0" w:color="auto"/>
        <w:bottom w:val="none" w:sz="0" w:space="0" w:color="auto"/>
        <w:right w:val="none" w:sz="0" w:space="0" w:color="auto"/>
      </w:divBdr>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B81178F-DC28-4E54-BAFF-3E4FF6DD23FD}">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1889</Words>
  <Characters>9371</Characters>
  <Application>Microsoft Office Word</Application>
  <DocSecurity>0</DocSecurity>
  <Lines>201</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Amy</cp:lastModifiedBy>
  <cp:revision>10</cp:revision>
  <cp:lastPrinted>2018-08-13T16:59:00Z</cp:lastPrinted>
  <dcterms:created xsi:type="dcterms:W3CDTF">2024-01-23T16:25:00Z</dcterms:created>
  <dcterms:modified xsi:type="dcterms:W3CDTF">2024-01-30T07:23:00Z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